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C800B5" w:rsidRPr="00A668EE" w:rsidRDefault="00C800B5" w:rsidP="00C800B5">
      <w:pPr>
        <w:pBdr>
          <w:top w:val="single" w:sz="4" w:space="1" w:color="auto"/>
        </w:pBdr>
        <w:spacing w:line="240" w:lineRule="auto"/>
        <w:rPr>
          <w:rFonts w:ascii="Times New Roman" w:hAnsi="Times New Roman" w:cs="Times New Roman"/>
          <w:b/>
          <w:bCs/>
          <w:sz w:val="24"/>
        </w:rPr>
      </w:pPr>
      <w:proofErr w:type="spellStart"/>
      <w:r w:rsidRPr="00A668EE">
        <w:rPr>
          <w:rFonts w:ascii="Times New Roman" w:hAnsi="Times New Roman" w:cs="Times New Roman"/>
          <w:b/>
          <w:bCs/>
          <w:sz w:val="24"/>
        </w:rPr>
        <w:t>Programme</w:t>
      </w:r>
      <w:proofErr w:type="spellEnd"/>
      <w:r w:rsidRPr="00A668EE">
        <w:rPr>
          <w:rFonts w:ascii="Times New Roman" w:hAnsi="Times New Roman" w:cs="Times New Roman"/>
          <w:b/>
          <w:bCs/>
          <w:sz w:val="24"/>
        </w:rPr>
        <w:t>:</w:t>
      </w:r>
      <w:r w:rsidR="00DC1FF1">
        <w:rPr>
          <w:rFonts w:ascii="Times New Roman" w:hAnsi="Times New Roman" w:cs="Times New Roman"/>
          <w:b/>
          <w:bCs/>
          <w:sz w:val="24"/>
        </w:rPr>
        <w:tab/>
      </w:r>
      <w:r w:rsidR="000A35CD">
        <w:rPr>
          <w:rFonts w:ascii="Times New Roman" w:hAnsi="Times New Roman" w:cs="Times New Roman"/>
          <w:b/>
          <w:bCs/>
          <w:sz w:val="24"/>
        </w:rPr>
        <w:t xml:space="preserve">UG (BA, </w:t>
      </w:r>
      <w:proofErr w:type="spellStart"/>
      <w:r w:rsidR="000A35CD">
        <w:rPr>
          <w:rFonts w:ascii="Times New Roman" w:hAnsi="Times New Roman" w:cs="Times New Roman"/>
          <w:b/>
          <w:bCs/>
          <w:sz w:val="24"/>
        </w:rPr>
        <w:t>BSc</w:t>
      </w:r>
      <w:proofErr w:type="spellEnd"/>
      <w:r w:rsidR="000A35CD">
        <w:rPr>
          <w:rFonts w:ascii="Times New Roman" w:hAnsi="Times New Roman" w:cs="Times New Roman"/>
          <w:b/>
          <w:bCs/>
          <w:sz w:val="24"/>
        </w:rPr>
        <w:t xml:space="preserve">, </w:t>
      </w:r>
      <w:proofErr w:type="spellStart"/>
      <w:r w:rsidR="000A35CD">
        <w:rPr>
          <w:rFonts w:ascii="Times New Roman" w:hAnsi="Times New Roman" w:cs="Times New Roman"/>
          <w:b/>
          <w:bCs/>
          <w:sz w:val="24"/>
        </w:rPr>
        <w:t>BCom</w:t>
      </w:r>
      <w:proofErr w:type="spellEnd"/>
      <w:r w:rsidR="000A35CD">
        <w:rPr>
          <w:rFonts w:ascii="Times New Roman" w:hAnsi="Times New Roman" w:cs="Times New Roman"/>
          <w:b/>
          <w:bCs/>
          <w:sz w:val="24"/>
        </w:rPr>
        <w:t xml:space="preserve">, </w:t>
      </w:r>
      <w:proofErr w:type="gramStart"/>
      <w:r w:rsidR="000A35CD">
        <w:rPr>
          <w:rFonts w:ascii="Times New Roman" w:hAnsi="Times New Roman" w:cs="Times New Roman"/>
          <w:b/>
          <w:bCs/>
          <w:sz w:val="24"/>
        </w:rPr>
        <w:t>BBA</w:t>
      </w:r>
      <w:proofErr w:type="gramEnd"/>
      <w:r w:rsidR="000A35CD">
        <w:rPr>
          <w:rFonts w:ascii="Times New Roman" w:hAnsi="Times New Roman" w:cs="Times New Roman"/>
          <w:b/>
          <w:bCs/>
          <w:sz w:val="24"/>
        </w:rPr>
        <w:t xml:space="preserve"> &amp; BCA)</w:t>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A35CD">
        <w:rPr>
          <w:rFonts w:ascii="Times New Roman" w:hAnsi="Times New Roman" w:cs="Times New Roman"/>
          <w:b/>
          <w:bCs/>
          <w:sz w:val="24"/>
        </w:rPr>
        <w:t xml:space="preserve">All </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1F67DB">
            <w:pPr>
              <w:spacing w:line="36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0A35CD" w:rsidP="001F67DB">
            <w:pPr>
              <w:spacing w:line="360" w:lineRule="auto"/>
              <w:jc w:val="both"/>
              <w:rPr>
                <w:rFonts w:ascii="Times New Roman" w:hAnsi="Times New Roman" w:cs="Times New Roman"/>
                <w:b/>
                <w:bCs/>
                <w:szCs w:val="20"/>
              </w:rPr>
            </w:pPr>
            <w:r>
              <w:rPr>
                <w:rFonts w:ascii="Times New Roman" w:hAnsi="Times New Roman" w:cs="Times New Roman"/>
                <w:b/>
                <w:bCs/>
                <w:szCs w:val="20"/>
              </w:rPr>
              <w:t xml:space="preserve">Induction </w:t>
            </w:r>
            <w:proofErr w:type="spellStart"/>
            <w:r>
              <w:rPr>
                <w:rFonts w:ascii="Times New Roman" w:hAnsi="Times New Roman" w:cs="Times New Roman"/>
                <w:b/>
                <w:bCs/>
                <w:szCs w:val="20"/>
              </w:rPr>
              <w:t>Programme</w:t>
            </w:r>
            <w:proofErr w:type="spellEnd"/>
            <w:r>
              <w:rPr>
                <w:rFonts w:ascii="Times New Roman" w:hAnsi="Times New Roman" w:cs="Times New Roman"/>
                <w:b/>
                <w:bCs/>
                <w:szCs w:val="20"/>
              </w:rPr>
              <w:t xml:space="preserve"> 2025-26</w:t>
            </w:r>
          </w:p>
        </w:tc>
      </w:tr>
      <w:tr w:rsidR="007E52CF" w:rsidRPr="00A668EE" w:rsidTr="00F0751A">
        <w:tc>
          <w:tcPr>
            <w:tcW w:w="4347" w:type="dxa"/>
          </w:tcPr>
          <w:p w:rsidR="007E52CF" w:rsidRPr="00A668EE" w:rsidRDefault="007E52CF" w:rsidP="001F67DB">
            <w:pPr>
              <w:spacing w:line="36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0A35CD" w:rsidP="001F67DB">
            <w:pPr>
              <w:spacing w:line="360" w:lineRule="auto"/>
              <w:jc w:val="both"/>
              <w:rPr>
                <w:rFonts w:ascii="Times New Roman" w:hAnsi="Times New Roman" w:cs="Times New Roman"/>
                <w:b/>
                <w:bCs/>
                <w:szCs w:val="20"/>
              </w:rPr>
            </w:pPr>
            <w:r>
              <w:rPr>
                <w:rFonts w:ascii="Times New Roman" w:hAnsi="Times New Roman" w:cs="Times New Roman"/>
                <w:b/>
                <w:bCs/>
                <w:szCs w:val="20"/>
              </w:rPr>
              <w:t xml:space="preserve">Students Centric Activity </w:t>
            </w:r>
          </w:p>
        </w:tc>
      </w:tr>
      <w:tr w:rsidR="007E52CF" w:rsidRPr="00A668EE" w:rsidTr="00F0751A">
        <w:tc>
          <w:tcPr>
            <w:tcW w:w="4347" w:type="dxa"/>
          </w:tcPr>
          <w:p w:rsidR="007E52CF" w:rsidRPr="00A668EE" w:rsidRDefault="007E52CF" w:rsidP="001F67DB">
            <w:pPr>
              <w:spacing w:line="36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0A35CD" w:rsidP="001F67DB">
            <w:pPr>
              <w:spacing w:line="360" w:lineRule="auto"/>
              <w:jc w:val="both"/>
              <w:rPr>
                <w:rFonts w:ascii="Times New Roman" w:hAnsi="Times New Roman" w:cs="Times New Roman"/>
                <w:b/>
                <w:bCs/>
                <w:szCs w:val="20"/>
              </w:rPr>
            </w:pPr>
            <w:r>
              <w:rPr>
                <w:rFonts w:ascii="Times New Roman" w:hAnsi="Times New Roman" w:cs="Times New Roman"/>
                <w:b/>
                <w:bCs/>
                <w:szCs w:val="20"/>
              </w:rPr>
              <w:t>Auditorium, 13.08.2025 &amp; 10.30am</w:t>
            </w:r>
          </w:p>
        </w:tc>
      </w:tr>
      <w:tr w:rsidR="00536C3C" w:rsidRPr="00A668EE" w:rsidTr="00F0751A">
        <w:tc>
          <w:tcPr>
            <w:tcW w:w="4347" w:type="dxa"/>
          </w:tcPr>
          <w:p w:rsidR="00536C3C" w:rsidRPr="00A668EE" w:rsidRDefault="000A35CD" w:rsidP="001F67DB">
            <w:pPr>
              <w:jc w:val="both"/>
              <w:rPr>
                <w:rFonts w:ascii="Times New Roman" w:hAnsi="Times New Roman" w:cs="Times New Roman"/>
                <w:b/>
                <w:bCs/>
                <w:szCs w:val="20"/>
              </w:rPr>
            </w:pPr>
            <w:r>
              <w:rPr>
                <w:rFonts w:ascii="Times New Roman" w:hAnsi="Times New Roman" w:cs="Times New Roman"/>
                <w:b/>
                <w:bCs/>
                <w:szCs w:val="20"/>
              </w:rPr>
              <w:t>Chief Guest</w:t>
            </w:r>
          </w:p>
        </w:tc>
        <w:tc>
          <w:tcPr>
            <w:tcW w:w="6426" w:type="dxa"/>
          </w:tcPr>
          <w:p w:rsidR="00536C3C" w:rsidRDefault="000A35CD" w:rsidP="001F67DB">
            <w:pPr>
              <w:jc w:val="both"/>
              <w:rPr>
                <w:rFonts w:ascii="Times New Roman" w:hAnsi="Times New Roman" w:cs="Times New Roman"/>
                <w:b/>
                <w:bCs/>
                <w:sz w:val="26"/>
                <w:szCs w:val="24"/>
              </w:rPr>
            </w:pPr>
            <w:proofErr w:type="spellStart"/>
            <w:r>
              <w:rPr>
                <w:rFonts w:ascii="Times New Roman" w:hAnsi="Times New Roman" w:cs="Times New Roman"/>
                <w:b/>
                <w:bCs/>
                <w:sz w:val="26"/>
                <w:szCs w:val="24"/>
              </w:rPr>
              <w:t>Smt.KATHYAYINI.M.MARIDEVAIAH</w:t>
            </w:r>
            <w:proofErr w:type="spellEnd"/>
            <w:r>
              <w:rPr>
                <w:rFonts w:ascii="Times New Roman" w:hAnsi="Times New Roman" w:cs="Times New Roman"/>
                <w:b/>
                <w:bCs/>
                <w:sz w:val="26"/>
                <w:szCs w:val="24"/>
              </w:rPr>
              <w:t>,</w:t>
            </w:r>
          </w:p>
          <w:p w:rsidR="000A35CD" w:rsidRDefault="000A35CD" w:rsidP="001F67DB">
            <w:pPr>
              <w:jc w:val="both"/>
              <w:rPr>
                <w:rFonts w:ascii="Times New Roman" w:hAnsi="Times New Roman" w:cs="Times New Roman"/>
                <w:b/>
                <w:bCs/>
                <w:sz w:val="26"/>
                <w:szCs w:val="24"/>
              </w:rPr>
            </w:pPr>
            <w:r>
              <w:rPr>
                <w:rFonts w:ascii="Times New Roman" w:hAnsi="Times New Roman" w:cs="Times New Roman"/>
                <w:b/>
                <w:bCs/>
                <w:sz w:val="26"/>
                <w:szCs w:val="24"/>
              </w:rPr>
              <w:t>Chairperson, College Governing Council,</w:t>
            </w:r>
          </w:p>
          <w:p w:rsidR="00536C3C" w:rsidRDefault="000A35CD" w:rsidP="001F67DB">
            <w:pPr>
              <w:jc w:val="both"/>
              <w:rPr>
                <w:rFonts w:ascii="Times New Roman" w:hAnsi="Times New Roman" w:cs="Times New Roman"/>
                <w:b/>
                <w:bCs/>
                <w:szCs w:val="20"/>
              </w:rPr>
            </w:pPr>
            <w:proofErr w:type="spellStart"/>
            <w:r>
              <w:rPr>
                <w:rFonts w:ascii="Times New Roman" w:hAnsi="Times New Roman" w:cs="Times New Roman"/>
                <w:b/>
                <w:bCs/>
                <w:sz w:val="26"/>
                <w:szCs w:val="24"/>
              </w:rPr>
              <w:t>Smt.ASMC</w:t>
            </w:r>
            <w:proofErr w:type="spellEnd"/>
            <w:r>
              <w:rPr>
                <w:rFonts w:ascii="Times New Roman" w:hAnsi="Times New Roman" w:cs="Times New Roman"/>
                <w:b/>
                <w:bCs/>
                <w:sz w:val="26"/>
                <w:szCs w:val="24"/>
              </w:rPr>
              <w:t xml:space="preserve"> College for Women, </w:t>
            </w:r>
            <w:proofErr w:type="spellStart"/>
            <w:r>
              <w:rPr>
                <w:rFonts w:ascii="Times New Roman" w:hAnsi="Times New Roman" w:cs="Times New Roman"/>
                <w:b/>
                <w:bCs/>
                <w:sz w:val="26"/>
                <w:szCs w:val="24"/>
              </w:rPr>
              <w:t>Ballari</w:t>
            </w:r>
            <w:proofErr w:type="spellEnd"/>
            <w:r>
              <w:rPr>
                <w:rFonts w:ascii="Times New Roman" w:hAnsi="Times New Roman" w:cs="Times New Roman"/>
                <w:b/>
                <w:bCs/>
                <w:sz w:val="26"/>
                <w:szCs w:val="24"/>
              </w:rPr>
              <w:t>.</w:t>
            </w: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Default="000A35CD" w:rsidP="00F0751A">
            <w:pPr>
              <w:jc w:val="both"/>
              <w:rPr>
                <w:rFonts w:ascii="Times New Roman" w:hAnsi="Times New Roman" w:cs="Times New Roman"/>
                <w:b/>
                <w:bCs/>
                <w:szCs w:val="20"/>
              </w:rPr>
            </w:pPr>
            <w:r>
              <w:rPr>
                <w:rFonts w:ascii="Times New Roman" w:hAnsi="Times New Roman" w:cs="Times New Roman"/>
                <w:b/>
                <w:bCs/>
                <w:szCs w:val="20"/>
              </w:rPr>
              <w:t>UG Students, Teaching &amp; Non-Teaching Staff</w:t>
            </w:r>
          </w:p>
          <w:p w:rsidR="001F67DB" w:rsidRPr="00A668EE" w:rsidRDefault="001F67DB" w:rsidP="00F0751A">
            <w:pPr>
              <w:jc w:val="both"/>
              <w:rPr>
                <w:rFonts w:ascii="Times New Roman" w:hAnsi="Times New Roman" w:cs="Times New Roman"/>
                <w:b/>
                <w:bCs/>
                <w:szCs w:val="20"/>
              </w:rPr>
            </w:pPr>
            <w:r>
              <w:rPr>
                <w:rFonts w:ascii="Times New Roman" w:hAnsi="Times New Roman" w:cs="Times New Roman"/>
                <w:b/>
                <w:bCs/>
                <w:szCs w:val="20"/>
              </w:rPr>
              <w:t>(Attendance Sheet Copy Enclosed)</w:t>
            </w:r>
          </w:p>
        </w:tc>
      </w:tr>
      <w:tr w:rsidR="007E52CF" w:rsidRPr="00A668EE" w:rsidTr="00F0751A">
        <w:tc>
          <w:tcPr>
            <w:tcW w:w="4347" w:type="dxa"/>
          </w:tcPr>
          <w:p w:rsidR="007E52CF"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C92089">
            <w:pPr>
              <w:jc w:val="both"/>
              <w:rPr>
                <w:rFonts w:ascii="Times New Roman" w:hAnsi="Times New Roman" w:cs="Times New Roman"/>
                <w:b/>
                <w:bCs/>
                <w:szCs w:val="20"/>
              </w:rPr>
            </w:pPr>
          </w:p>
        </w:tc>
        <w:tc>
          <w:tcPr>
            <w:tcW w:w="6426" w:type="dxa"/>
          </w:tcPr>
          <w:p w:rsidR="007E52CF" w:rsidRPr="00FD7B81" w:rsidRDefault="000A35CD" w:rsidP="000A35CD">
            <w:pPr>
              <w:pStyle w:val="NormalWeb"/>
              <w:shd w:val="clear" w:color="auto" w:fill="FFFFFF"/>
              <w:spacing w:before="0" w:beforeAutospacing="0"/>
              <w:jc w:val="both"/>
              <w:rPr>
                <w:bCs/>
                <w:szCs w:val="20"/>
              </w:rPr>
            </w:pPr>
            <w:r w:rsidRPr="000A35CD">
              <w:rPr>
                <w:rStyle w:val="Strong"/>
                <w:rFonts w:cs="Arial"/>
                <w:color w:val="252525"/>
                <w:sz w:val="20"/>
                <w:szCs w:val="28"/>
              </w:rPr>
              <w:t xml:space="preserve">The One Day Induction </w:t>
            </w:r>
            <w:proofErr w:type="spellStart"/>
            <w:r w:rsidRPr="000A35CD">
              <w:rPr>
                <w:rStyle w:val="Strong"/>
                <w:rFonts w:cs="Arial"/>
                <w:color w:val="252525"/>
                <w:sz w:val="20"/>
                <w:szCs w:val="28"/>
              </w:rPr>
              <w:t>Programme</w:t>
            </w:r>
            <w:proofErr w:type="spellEnd"/>
            <w:r w:rsidRPr="000A35CD">
              <w:rPr>
                <w:rStyle w:val="Strong"/>
                <w:rFonts w:cs="Arial"/>
                <w:color w:val="252525"/>
                <w:sz w:val="20"/>
                <w:szCs w:val="28"/>
              </w:rPr>
              <w:t xml:space="preserve"> for the UG </w:t>
            </w:r>
            <w:proofErr w:type="spellStart"/>
            <w:r w:rsidRPr="000A35CD">
              <w:rPr>
                <w:rStyle w:val="Strong"/>
                <w:rFonts w:cs="Arial"/>
                <w:color w:val="252525"/>
                <w:sz w:val="20"/>
                <w:szCs w:val="28"/>
              </w:rPr>
              <w:t>Freshers</w:t>
            </w:r>
            <w:proofErr w:type="spellEnd"/>
            <w:r w:rsidRPr="000A35CD">
              <w:rPr>
                <w:rStyle w:val="Strong"/>
                <w:rFonts w:cs="Arial"/>
                <w:color w:val="252525"/>
                <w:sz w:val="20"/>
                <w:szCs w:val="28"/>
              </w:rPr>
              <w:t xml:space="preserve"> 2025-26 was organized by the IQAC unit of Smt. ASM College for Women, </w:t>
            </w:r>
            <w:proofErr w:type="spellStart"/>
            <w:r w:rsidRPr="000A35CD">
              <w:rPr>
                <w:rStyle w:val="Strong"/>
                <w:rFonts w:cs="Arial"/>
                <w:color w:val="252525"/>
                <w:sz w:val="20"/>
                <w:szCs w:val="28"/>
              </w:rPr>
              <w:t>Ballari</w:t>
            </w:r>
            <w:proofErr w:type="spellEnd"/>
            <w:r w:rsidRPr="000A35CD">
              <w:rPr>
                <w:rStyle w:val="Strong"/>
                <w:rFonts w:cs="Arial"/>
                <w:color w:val="252525"/>
                <w:sz w:val="20"/>
                <w:szCs w:val="28"/>
              </w:rPr>
              <w:t xml:space="preserve">, on 13.08.2025 at the Auditorium. The Chairperson of the College Governing Council, Smt. KATHYAYINI M MARIDEVAIAH, inaugurated the event by watering the plant. Principal Dr. </w:t>
            </w:r>
            <w:proofErr w:type="spellStart"/>
            <w:r w:rsidRPr="000A35CD">
              <w:rPr>
                <w:rStyle w:val="Strong"/>
                <w:rFonts w:cs="Arial"/>
                <w:color w:val="252525"/>
                <w:sz w:val="20"/>
                <w:szCs w:val="28"/>
              </w:rPr>
              <w:t>Dupam</w:t>
            </w:r>
            <w:proofErr w:type="spellEnd"/>
            <w:r w:rsidRPr="000A35CD">
              <w:rPr>
                <w:rStyle w:val="Strong"/>
                <w:rFonts w:cs="Arial"/>
                <w:color w:val="252525"/>
                <w:sz w:val="20"/>
                <w:szCs w:val="28"/>
              </w:rPr>
              <w:t xml:space="preserve"> </w:t>
            </w:r>
            <w:proofErr w:type="spellStart"/>
            <w:r w:rsidRPr="000A35CD">
              <w:rPr>
                <w:rStyle w:val="Strong"/>
                <w:rFonts w:cs="Arial"/>
                <w:color w:val="252525"/>
                <w:sz w:val="20"/>
                <w:szCs w:val="28"/>
              </w:rPr>
              <w:t>Satheesh</w:t>
            </w:r>
            <w:proofErr w:type="spellEnd"/>
            <w:r w:rsidRPr="000A35CD">
              <w:rPr>
                <w:rStyle w:val="Strong"/>
                <w:rFonts w:cs="Arial"/>
                <w:color w:val="252525"/>
                <w:sz w:val="20"/>
                <w:szCs w:val="28"/>
              </w:rPr>
              <w:t xml:space="preserve">, the </w:t>
            </w:r>
            <w:proofErr w:type="spellStart"/>
            <w:r w:rsidRPr="000A35CD">
              <w:rPr>
                <w:rStyle w:val="Strong"/>
                <w:rFonts w:cs="Arial"/>
                <w:color w:val="252525"/>
                <w:sz w:val="20"/>
                <w:szCs w:val="28"/>
              </w:rPr>
              <w:t>HoD</w:t>
            </w:r>
            <w:proofErr w:type="spellEnd"/>
            <w:r w:rsidRPr="000A35CD">
              <w:rPr>
                <w:rStyle w:val="Strong"/>
                <w:rFonts w:cs="Arial"/>
                <w:color w:val="252525"/>
                <w:sz w:val="20"/>
                <w:szCs w:val="28"/>
              </w:rPr>
              <w:t xml:space="preserve"> of Commerce Dr. </w:t>
            </w:r>
            <w:proofErr w:type="spellStart"/>
            <w:r w:rsidRPr="000A35CD">
              <w:rPr>
                <w:rStyle w:val="Strong"/>
                <w:rFonts w:cs="Arial"/>
                <w:color w:val="252525"/>
                <w:sz w:val="20"/>
                <w:szCs w:val="28"/>
              </w:rPr>
              <w:t>Gavisiddappa</w:t>
            </w:r>
            <w:proofErr w:type="spellEnd"/>
            <w:r w:rsidRPr="000A35CD">
              <w:rPr>
                <w:rStyle w:val="Strong"/>
                <w:rFonts w:cs="Arial"/>
                <w:color w:val="252525"/>
                <w:sz w:val="20"/>
                <w:szCs w:val="28"/>
              </w:rPr>
              <w:t xml:space="preserve"> </w:t>
            </w:r>
            <w:proofErr w:type="spellStart"/>
            <w:r w:rsidRPr="000A35CD">
              <w:rPr>
                <w:rStyle w:val="Strong"/>
                <w:rFonts w:cs="Arial"/>
                <w:color w:val="252525"/>
                <w:sz w:val="20"/>
                <w:szCs w:val="28"/>
              </w:rPr>
              <w:t>Gadag</w:t>
            </w:r>
            <w:proofErr w:type="spellEnd"/>
            <w:r w:rsidRPr="000A35CD">
              <w:rPr>
                <w:rStyle w:val="Strong"/>
                <w:rFonts w:cs="Arial"/>
                <w:color w:val="252525"/>
                <w:sz w:val="20"/>
                <w:szCs w:val="28"/>
              </w:rPr>
              <w:t xml:space="preserve">, IQAC Coordinator Dr. P. J. </w:t>
            </w:r>
            <w:proofErr w:type="spellStart"/>
            <w:r w:rsidRPr="000A35CD">
              <w:rPr>
                <w:rStyle w:val="Strong"/>
                <w:rFonts w:cs="Arial"/>
                <w:color w:val="252525"/>
                <w:sz w:val="20"/>
                <w:szCs w:val="28"/>
              </w:rPr>
              <w:t>Bindu</w:t>
            </w:r>
            <w:proofErr w:type="spellEnd"/>
            <w:r w:rsidRPr="000A35CD">
              <w:rPr>
                <w:rStyle w:val="Strong"/>
                <w:rFonts w:cs="Arial"/>
                <w:color w:val="252525"/>
                <w:sz w:val="20"/>
                <w:szCs w:val="28"/>
              </w:rPr>
              <w:t xml:space="preserve">, &amp; IQAC Co-Coordinator </w:t>
            </w:r>
            <w:proofErr w:type="spellStart"/>
            <w:r w:rsidRPr="000A35CD">
              <w:rPr>
                <w:rStyle w:val="Strong"/>
                <w:rFonts w:cs="Arial"/>
                <w:color w:val="252525"/>
                <w:sz w:val="20"/>
                <w:szCs w:val="28"/>
              </w:rPr>
              <w:t>Dr.Syeda</w:t>
            </w:r>
            <w:proofErr w:type="spellEnd"/>
            <w:r w:rsidRPr="000A35CD">
              <w:rPr>
                <w:rStyle w:val="Strong"/>
                <w:rFonts w:cs="Arial"/>
                <w:color w:val="252525"/>
                <w:sz w:val="20"/>
                <w:szCs w:val="28"/>
              </w:rPr>
              <w:t xml:space="preserve"> </w:t>
            </w:r>
            <w:proofErr w:type="spellStart"/>
            <w:r w:rsidRPr="000A35CD">
              <w:rPr>
                <w:rStyle w:val="Strong"/>
                <w:rFonts w:cs="Arial"/>
                <w:color w:val="252525"/>
                <w:sz w:val="20"/>
                <w:szCs w:val="28"/>
              </w:rPr>
              <w:t>Kahkashan</w:t>
            </w:r>
            <w:proofErr w:type="spellEnd"/>
            <w:r w:rsidRPr="000A35CD">
              <w:rPr>
                <w:rStyle w:val="Strong"/>
                <w:rFonts w:cs="Arial"/>
                <w:color w:val="252525"/>
                <w:sz w:val="20"/>
                <w:szCs w:val="28"/>
              </w:rPr>
              <w:t xml:space="preserve"> </w:t>
            </w:r>
            <w:proofErr w:type="spellStart"/>
            <w:r w:rsidRPr="000A35CD">
              <w:rPr>
                <w:rStyle w:val="Strong"/>
                <w:rFonts w:cs="Arial"/>
                <w:color w:val="252525"/>
                <w:sz w:val="20"/>
                <w:szCs w:val="28"/>
              </w:rPr>
              <w:t>Tanveer</w:t>
            </w:r>
            <w:proofErr w:type="spellEnd"/>
            <w:r w:rsidRPr="000A35CD">
              <w:rPr>
                <w:rStyle w:val="Strong"/>
                <w:rFonts w:cs="Arial"/>
                <w:color w:val="252525"/>
                <w:sz w:val="20"/>
                <w:szCs w:val="28"/>
              </w:rPr>
              <w:t xml:space="preserve"> shared the dais.</w:t>
            </w:r>
            <w:r>
              <w:rPr>
                <w:rStyle w:val="Strong"/>
                <w:rFonts w:cs="Arial"/>
                <w:color w:val="252525"/>
                <w:sz w:val="20"/>
                <w:szCs w:val="28"/>
              </w:rPr>
              <w:t xml:space="preserve"> </w:t>
            </w:r>
            <w:r w:rsidRPr="000A35CD">
              <w:rPr>
                <w:rStyle w:val="Strong"/>
                <w:rFonts w:cs="Arial"/>
                <w:color w:val="252525"/>
                <w:sz w:val="20"/>
                <w:szCs w:val="28"/>
              </w:rPr>
              <w:t xml:space="preserve">After the inauguration, all the Heads of the Departments introduced </w:t>
            </w:r>
            <w:r>
              <w:rPr>
                <w:rStyle w:val="Strong"/>
                <w:rFonts w:cs="Arial"/>
                <w:color w:val="252525"/>
                <w:sz w:val="20"/>
                <w:szCs w:val="28"/>
              </w:rPr>
              <w:t xml:space="preserve"> </w:t>
            </w:r>
            <w:r w:rsidRPr="000A35CD">
              <w:rPr>
                <w:rStyle w:val="Strong"/>
                <w:rFonts w:cs="Arial"/>
                <w:color w:val="252525"/>
                <w:sz w:val="20"/>
                <w:szCs w:val="28"/>
              </w:rPr>
              <w:t xml:space="preserve">their respective departments &amp; faculty members to the </w:t>
            </w:r>
            <w:proofErr w:type="spellStart"/>
            <w:r w:rsidRPr="000A35CD">
              <w:rPr>
                <w:rStyle w:val="Strong"/>
                <w:rFonts w:cs="Arial"/>
                <w:color w:val="252525"/>
                <w:sz w:val="20"/>
                <w:szCs w:val="28"/>
              </w:rPr>
              <w:t>freshers</w:t>
            </w:r>
            <w:proofErr w:type="spellEnd"/>
            <w:r w:rsidRPr="000A35CD">
              <w:rPr>
                <w:rStyle w:val="Strong"/>
                <w:rFonts w:cs="Arial"/>
                <w:color w:val="252525"/>
                <w:sz w:val="20"/>
                <w:szCs w:val="28"/>
              </w:rPr>
              <w:t xml:space="preserve">. At the same time, the various cultural associations, committees, cells, wings, centers and units were also introduced by the respective Conveners. Principal Dr. </w:t>
            </w:r>
            <w:proofErr w:type="spellStart"/>
            <w:r w:rsidRPr="000A35CD">
              <w:rPr>
                <w:rStyle w:val="Strong"/>
                <w:rFonts w:cs="Arial"/>
                <w:color w:val="252525"/>
                <w:sz w:val="20"/>
                <w:szCs w:val="28"/>
              </w:rPr>
              <w:t>Dupam</w:t>
            </w:r>
            <w:proofErr w:type="spellEnd"/>
            <w:r w:rsidRPr="000A35CD">
              <w:rPr>
                <w:rStyle w:val="Strong"/>
                <w:rFonts w:cs="Arial"/>
                <w:color w:val="252525"/>
                <w:sz w:val="20"/>
                <w:szCs w:val="28"/>
              </w:rPr>
              <w:t xml:space="preserve"> </w:t>
            </w:r>
            <w:proofErr w:type="spellStart"/>
            <w:r w:rsidRPr="000A35CD">
              <w:rPr>
                <w:rStyle w:val="Strong"/>
                <w:rFonts w:cs="Arial"/>
                <w:color w:val="252525"/>
                <w:sz w:val="20"/>
                <w:szCs w:val="28"/>
              </w:rPr>
              <w:t>Satheesh</w:t>
            </w:r>
            <w:proofErr w:type="spellEnd"/>
            <w:r w:rsidRPr="000A35CD">
              <w:rPr>
                <w:rStyle w:val="Strong"/>
                <w:rFonts w:cs="Arial"/>
                <w:color w:val="252525"/>
                <w:sz w:val="20"/>
                <w:szCs w:val="28"/>
              </w:rPr>
              <w:t xml:space="preserve"> spoke about the </w:t>
            </w:r>
            <w:proofErr w:type="spellStart"/>
            <w:r w:rsidRPr="000A35CD">
              <w:rPr>
                <w:rStyle w:val="Strong"/>
                <w:rFonts w:cs="Arial"/>
                <w:color w:val="252525"/>
                <w:sz w:val="20"/>
                <w:szCs w:val="28"/>
              </w:rPr>
              <w:t>V.V.Sangha</w:t>
            </w:r>
            <w:proofErr w:type="spellEnd"/>
            <w:r w:rsidRPr="000A35CD">
              <w:rPr>
                <w:rStyle w:val="Strong"/>
                <w:rFonts w:cs="Arial"/>
                <w:color w:val="252525"/>
                <w:sz w:val="20"/>
                <w:szCs w:val="28"/>
              </w:rPr>
              <w:t xml:space="preserve">, College and Management and their overall functioning. The IQAC Coordinator, </w:t>
            </w:r>
            <w:proofErr w:type="spellStart"/>
            <w:r w:rsidRPr="000A35CD">
              <w:rPr>
                <w:rStyle w:val="Strong"/>
                <w:rFonts w:cs="Arial"/>
                <w:color w:val="252525"/>
                <w:sz w:val="20"/>
                <w:szCs w:val="28"/>
              </w:rPr>
              <w:t>Dr.P.J.Bindu</w:t>
            </w:r>
            <w:proofErr w:type="spellEnd"/>
            <w:r w:rsidRPr="000A35CD">
              <w:rPr>
                <w:rStyle w:val="Strong"/>
                <w:rFonts w:cs="Arial"/>
                <w:color w:val="252525"/>
                <w:sz w:val="20"/>
                <w:szCs w:val="28"/>
              </w:rPr>
              <w:t xml:space="preserve">, briefed about the prospects of IQAC and NAAC and how it monitors all the </w:t>
            </w:r>
            <w:proofErr w:type="spellStart"/>
            <w:r w:rsidRPr="000A35CD">
              <w:rPr>
                <w:rStyle w:val="Strong"/>
                <w:rFonts w:cs="Arial"/>
                <w:color w:val="252525"/>
                <w:sz w:val="20"/>
                <w:szCs w:val="28"/>
              </w:rPr>
              <w:t>departments.The</w:t>
            </w:r>
            <w:proofErr w:type="spellEnd"/>
            <w:r w:rsidRPr="000A35CD">
              <w:rPr>
                <w:rStyle w:val="Strong"/>
                <w:rFonts w:cs="Arial"/>
                <w:color w:val="252525"/>
                <w:sz w:val="20"/>
                <w:szCs w:val="28"/>
              </w:rPr>
              <w:t xml:space="preserve"> Chairperson of the College Governing Council, Smt. KATHYAYINI M. MARIDEVAIAH, delivered the presidential remarks and said that the staff will be ever ready to address the problems and grievances of the students. She recommended the </w:t>
            </w:r>
            <w:proofErr w:type="spellStart"/>
            <w:r w:rsidRPr="000A35CD">
              <w:rPr>
                <w:rStyle w:val="Strong"/>
                <w:rFonts w:cs="Arial"/>
                <w:color w:val="252525"/>
                <w:sz w:val="20"/>
                <w:szCs w:val="28"/>
              </w:rPr>
              <w:t>freshers</w:t>
            </w:r>
            <w:proofErr w:type="spellEnd"/>
            <w:r w:rsidRPr="000A35CD">
              <w:rPr>
                <w:rStyle w:val="Strong"/>
                <w:rFonts w:cs="Arial"/>
                <w:color w:val="252525"/>
                <w:sz w:val="20"/>
                <w:szCs w:val="28"/>
              </w:rPr>
              <w:t xml:space="preserve"> inform her of any sort of problem that they face. Dr. SYEDA K. TANVEER, Co-Coordinator of IQAC, compeered the event. Dr. BASAVARAJESHWARI, Assistant Professor of Botany, welcomed the guests and gathering, and Smt. YASMEEN SHAIK, the </w:t>
            </w:r>
            <w:proofErr w:type="spellStart"/>
            <w:r w:rsidRPr="000A35CD">
              <w:rPr>
                <w:rStyle w:val="Strong"/>
                <w:rFonts w:cs="Arial"/>
                <w:color w:val="252525"/>
                <w:sz w:val="20"/>
                <w:szCs w:val="28"/>
              </w:rPr>
              <w:t>HoD</w:t>
            </w:r>
            <w:proofErr w:type="spellEnd"/>
            <w:r w:rsidRPr="000A35CD">
              <w:rPr>
                <w:rStyle w:val="Strong"/>
                <w:rFonts w:cs="Arial"/>
                <w:color w:val="252525"/>
                <w:sz w:val="20"/>
                <w:szCs w:val="28"/>
              </w:rPr>
              <w:t xml:space="preserve"> of BCA, proposed the vote of thanks. The formal event was followed by classroom activities in which the students of all programs were divided and assembled in the respective classrooms and were made to be involved in various activities like self-introduction, staining skills, mentor test, group discussion, etc. The event winded up with a lunch for all the staff and </w:t>
            </w:r>
            <w:proofErr w:type="spellStart"/>
            <w:r w:rsidRPr="000A35CD">
              <w:rPr>
                <w:rStyle w:val="Strong"/>
                <w:rFonts w:cs="Arial"/>
                <w:color w:val="252525"/>
                <w:sz w:val="20"/>
                <w:szCs w:val="28"/>
              </w:rPr>
              <w:t>freshers</w:t>
            </w:r>
            <w:proofErr w:type="spellEnd"/>
            <w:r w:rsidRPr="000A35CD">
              <w:rPr>
                <w:rStyle w:val="Strong"/>
                <w:rFonts w:cs="Arial"/>
                <w:color w:val="252525"/>
                <w:sz w:val="20"/>
                <w:szCs w:val="28"/>
              </w:rPr>
              <w:t>. In all, more than 400 students and staff members witnessed the event. </w:t>
            </w:r>
          </w:p>
        </w:tc>
      </w:tr>
      <w:tr w:rsidR="007E52CF" w:rsidRPr="00A668EE" w:rsidTr="00F0751A">
        <w:tc>
          <w:tcPr>
            <w:tcW w:w="4347" w:type="dxa"/>
          </w:tcPr>
          <w:p w:rsidR="007E52CF" w:rsidRDefault="007E52CF" w:rsidP="00454AB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454ABF">
            <w:pPr>
              <w:rPr>
                <w:rFonts w:ascii="Times New Roman" w:hAnsi="Times New Roman"/>
                <w:b/>
                <w:bCs/>
                <w:szCs w:val="20"/>
              </w:rPr>
            </w:pPr>
          </w:p>
        </w:tc>
        <w:tc>
          <w:tcPr>
            <w:tcW w:w="6426" w:type="dxa"/>
          </w:tcPr>
          <w:p w:rsidR="00454ABF" w:rsidRDefault="001F67DB" w:rsidP="00DC1FF1">
            <w:pPr>
              <w:rPr>
                <w:rStyle w:val="Strong"/>
                <w:rFonts w:ascii="Arial" w:hAnsi="Arial" w:cs="Arial"/>
                <w:color w:val="252525"/>
                <w:shd w:val="clear" w:color="auto" w:fill="FFFFFF"/>
              </w:rPr>
            </w:pPr>
            <w:r>
              <w:rPr>
                <w:rStyle w:val="Strong"/>
                <w:rFonts w:ascii="Arial" w:hAnsi="Arial" w:cs="Arial"/>
                <w:color w:val="252525"/>
                <w:shd w:val="clear" w:color="auto" w:fill="FFFFFF"/>
              </w:rPr>
              <w:t> </w:t>
            </w:r>
            <w:hyperlink r:id="rId6" w:history="1">
              <w:r>
                <w:rPr>
                  <w:rStyle w:val="Hyperlink"/>
                  <w:rFonts w:ascii="Arial" w:hAnsi="Arial" w:cs="Arial"/>
                  <w:b/>
                  <w:bCs/>
                  <w:color w:val="0345BF"/>
                  <w:shd w:val="clear" w:color="auto" w:fill="FFFFFF"/>
                </w:rPr>
                <w:t>https://www.facebook.com/share/p/19qXJ1GfCj/</w:t>
              </w:r>
            </w:hyperlink>
            <w:r>
              <w:rPr>
                <w:rStyle w:val="Strong"/>
                <w:rFonts w:ascii="Arial" w:hAnsi="Arial" w:cs="Arial"/>
                <w:color w:val="252525"/>
                <w:shd w:val="clear" w:color="auto" w:fill="FFFFFF"/>
              </w:rPr>
              <w:t> </w:t>
            </w:r>
          </w:p>
          <w:p w:rsidR="001F67DB" w:rsidRPr="00454ABF" w:rsidRDefault="001F67DB" w:rsidP="00DC1FF1">
            <w:pPr>
              <w:rPr>
                <w:rFonts w:ascii="Times New Roman" w:hAnsi="Times New Roman" w:cs="Times New Roman"/>
                <w:b/>
                <w:bCs/>
                <w:sz w:val="24"/>
                <w:szCs w:val="20"/>
              </w:rPr>
            </w:pPr>
            <w:r>
              <w:rPr>
                <w:rStyle w:val="Strong"/>
                <w:rFonts w:ascii="Arial" w:hAnsi="Arial" w:cs="Arial"/>
                <w:color w:val="252525"/>
                <w:shd w:val="clear" w:color="auto" w:fill="FFFFFF"/>
              </w:rPr>
              <w:t> </w:t>
            </w:r>
            <w:hyperlink r:id="rId7" w:history="1">
              <w:r>
                <w:rPr>
                  <w:rStyle w:val="Hyperlink"/>
                  <w:rFonts w:ascii="Arial" w:hAnsi="Arial" w:cs="Arial"/>
                  <w:b/>
                  <w:bCs/>
                  <w:color w:val="0345BF"/>
                  <w:shd w:val="clear" w:color="auto" w:fill="FFFFFF"/>
                </w:rPr>
                <w:t>https://www.facebook.com/share/p/16Y5LkC4v6/</w:t>
              </w:r>
            </w:hyperlink>
          </w:p>
        </w:tc>
      </w:tr>
      <w:tr w:rsidR="00454ABF" w:rsidRPr="00A668EE" w:rsidTr="00F0751A">
        <w:tc>
          <w:tcPr>
            <w:tcW w:w="4347" w:type="dxa"/>
          </w:tcPr>
          <w:p w:rsidR="00454ABF" w:rsidRDefault="00454ABF" w:rsidP="00454AB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454ABF">
            <w:pPr>
              <w:rPr>
                <w:rFonts w:ascii="Times New Roman" w:hAnsi="Times New Roman"/>
                <w:b/>
                <w:bCs/>
                <w:szCs w:val="20"/>
              </w:rPr>
            </w:pPr>
          </w:p>
        </w:tc>
        <w:tc>
          <w:tcPr>
            <w:tcW w:w="6426" w:type="dxa"/>
          </w:tcPr>
          <w:p w:rsidR="00536C3C" w:rsidRPr="001F67DB" w:rsidRDefault="001F67DB" w:rsidP="001F67DB">
            <w:pPr>
              <w:jc w:val="both"/>
              <w:rPr>
                <w:rFonts w:ascii="Times New Roman" w:hAnsi="Times New Roman"/>
                <w:b/>
                <w:bCs/>
                <w:sz w:val="24"/>
                <w:szCs w:val="20"/>
              </w:rPr>
            </w:pPr>
            <w:hyperlink r:id="rId8" w:history="1">
              <w:r w:rsidRPr="001F67DB">
                <w:rPr>
                  <w:rStyle w:val="Hyperlink"/>
                  <w:b/>
                </w:rPr>
                <w:t xml:space="preserve">A One Day Induction </w:t>
              </w:r>
              <w:proofErr w:type="spellStart"/>
              <w:r w:rsidRPr="001F67DB">
                <w:rPr>
                  <w:rStyle w:val="Hyperlink"/>
                  <w:b/>
                </w:rPr>
                <w:t>Programme</w:t>
              </w:r>
              <w:proofErr w:type="spellEnd"/>
              <w:r w:rsidRPr="001F67DB">
                <w:rPr>
                  <w:rStyle w:val="Hyperlink"/>
                  <w:b/>
                </w:rPr>
                <w:t xml:space="preserve"> for the First Year UG Students (</w:t>
              </w:r>
              <w:proofErr w:type="spellStart"/>
              <w:r w:rsidRPr="001F67DB">
                <w:rPr>
                  <w:rStyle w:val="Hyperlink"/>
                  <w:b/>
                </w:rPr>
                <w:t>Freshers</w:t>
              </w:r>
              <w:proofErr w:type="spellEnd"/>
              <w:r w:rsidRPr="001F67DB">
                <w:rPr>
                  <w:rStyle w:val="Hyperlink"/>
                  <w:b/>
                </w:rPr>
                <w:t>) for the Academic Year 2025-26</w:t>
              </w:r>
            </w:hyperlink>
          </w:p>
        </w:tc>
      </w:tr>
    </w:tbl>
    <w:p w:rsidR="007E52CF" w:rsidRPr="00A668EE" w:rsidRDefault="00C800B5" w:rsidP="003B766F">
      <w:pPr>
        <w:jc w:val="center"/>
        <w:rPr>
          <w:sz w:val="20"/>
          <w:szCs w:val="20"/>
        </w:rPr>
      </w:pPr>
      <w:r w:rsidRPr="00A668EE">
        <w:rPr>
          <w:noProof/>
          <w:sz w:val="34"/>
          <w:szCs w:val="20"/>
          <w:u w:val="single"/>
        </w:rPr>
        <w:drawing>
          <wp:inline distT="0" distB="0" distL="0" distR="0">
            <wp:extent cx="5943600" cy="971129"/>
            <wp:effectExtent l="19050" t="0" r="0" b="0"/>
            <wp:docPr id="6" name="Picture 6"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QAC\OneDrive\Desktop\2025 Principal &amp; Coordinator Seal.jpg"/>
                    <pic:cNvPicPr>
                      <a:picLocks noChangeAspect="1" noChangeArrowheads="1"/>
                    </pic:cNvPicPr>
                  </pic:nvPicPr>
                  <pic:blipFill>
                    <a:blip r:embed="rId9" cstate="print"/>
                    <a:srcRect/>
                    <a:stretch>
                      <a:fillRect/>
                    </a:stretch>
                  </pic:blipFill>
                  <pic:spPr bwMode="auto">
                    <a:xfrm>
                      <a:off x="0" y="0"/>
                      <a:ext cx="5943600" cy="971129"/>
                    </a:xfrm>
                    <a:prstGeom prst="rect">
                      <a:avLst/>
                    </a:prstGeom>
                    <a:noFill/>
                    <a:ln w="9525">
                      <a:noFill/>
                      <a:miter lim="800000"/>
                      <a:headEnd/>
                      <a:tailEnd/>
                    </a:ln>
                  </pic:spPr>
                </pic:pic>
              </a:graphicData>
            </a:graphic>
          </wp:inline>
        </w:drawing>
      </w:r>
    </w:p>
    <w:sectPr w:rsidR="007E52CF" w:rsidRPr="00A668EE" w:rsidSect="001F67DB">
      <w:pgSz w:w="12240" w:h="15840"/>
      <w:pgMar w:top="142" w:right="1440" w:bottom="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Courier New"/>
    <w:panose1 w:val="000004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54C2A"/>
    <w:rsid w:val="000A35CD"/>
    <w:rsid w:val="000E34AE"/>
    <w:rsid w:val="00126604"/>
    <w:rsid w:val="001713A5"/>
    <w:rsid w:val="001F67DB"/>
    <w:rsid w:val="002F0A6E"/>
    <w:rsid w:val="003912CB"/>
    <w:rsid w:val="003A1B71"/>
    <w:rsid w:val="003B766F"/>
    <w:rsid w:val="00454ABF"/>
    <w:rsid w:val="00534C25"/>
    <w:rsid w:val="00536C3C"/>
    <w:rsid w:val="00736F06"/>
    <w:rsid w:val="007B6F40"/>
    <w:rsid w:val="007E52CF"/>
    <w:rsid w:val="008217A4"/>
    <w:rsid w:val="008B62D7"/>
    <w:rsid w:val="008C3B25"/>
    <w:rsid w:val="009F3F2E"/>
    <w:rsid w:val="00A668EE"/>
    <w:rsid w:val="00B05E97"/>
    <w:rsid w:val="00B267D4"/>
    <w:rsid w:val="00BB0337"/>
    <w:rsid w:val="00C800B5"/>
    <w:rsid w:val="00C92089"/>
    <w:rsid w:val="00CB2BB6"/>
    <w:rsid w:val="00CF1E1A"/>
    <w:rsid w:val="00D20036"/>
    <w:rsid w:val="00DC1FF1"/>
    <w:rsid w:val="00E32817"/>
    <w:rsid w:val="00E50E28"/>
    <w:rsid w:val="00EC3F9E"/>
    <w:rsid w:val="00EF21B8"/>
    <w:rsid w:val="00F0751A"/>
    <w:rsid w:val="00F162BB"/>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 w:type="paragraph" w:styleId="NormalWeb">
    <w:name w:val="Normal (Web)"/>
    <w:basedOn w:val="Normal"/>
    <w:uiPriority w:val="99"/>
    <w:unhideWhenUsed/>
    <w:rsid w:val="000A35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05748216">
      <w:bodyDiv w:val="1"/>
      <w:marLeft w:val="0"/>
      <w:marRight w:val="0"/>
      <w:marTop w:val="0"/>
      <w:marBottom w:val="0"/>
      <w:divBdr>
        <w:top w:val="none" w:sz="0" w:space="0" w:color="auto"/>
        <w:left w:val="none" w:sz="0" w:space="0" w:color="auto"/>
        <w:bottom w:val="none" w:sz="0" w:space="0" w:color="auto"/>
        <w:right w:val="none" w:sz="0" w:space="0" w:color="auto"/>
      </w:divBdr>
    </w:div>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a-one-day-induction-programme-for-the-first-year-ug-students-freshers-for-the-academic-year-2025-26" TargetMode="External"/><Relationship Id="rId3" Type="http://schemas.openxmlformats.org/officeDocument/2006/relationships/settings" Target="settings.xml"/><Relationship Id="rId7" Type="http://schemas.openxmlformats.org/officeDocument/2006/relationships/hyperlink" Target="https://www.facebook.com/share/p/16Y5LkC4v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9qXJ1GfCj/"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28</cp:revision>
  <cp:lastPrinted>2025-08-05T09:53:00Z</cp:lastPrinted>
  <dcterms:created xsi:type="dcterms:W3CDTF">2025-03-25T07:15:00Z</dcterms:created>
  <dcterms:modified xsi:type="dcterms:W3CDTF">2025-08-14T05:41:00Z</dcterms:modified>
</cp:coreProperties>
</file>