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A60D" w14:textId="77777777" w:rsidR="00E5459E" w:rsidRDefault="00E5459E" w:rsidP="008D08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KARNATAKA STATE AKKAMAHADEVI WOMEN UNIVERSITY</w:t>
      </w:r>
    </w:p>
    <w:p w14:paraId="69E0C406" w14:textId="79196335" w:rsidR="008D082B" w:rsidRDefault="00E5459E" w:rsidP="008D08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BRIEF </w:t>
      </w:r>
      <w:r w:rsidRPr="001C70B9">
        <w:rPr>
          <w:rFonts w:ascii="Times New Roman" w:hAnsi="Times New Roman" w:cs="Times New Roman"/>
          <w:b/>
          <w:bCs/>
          <w:sz w:val="28"/>
          <w:szCs w:val="28"/>
          <w:lang w:val="en-IN"/>
        </w:rPr>
        <w:t>GUIDELINES FOR INTERNSHIP</w:t>
      </w:r>
    </w:p>
    <w:p w14:paraId="3DCA9F26" w14:textId="77777777" w:rsidR="00E5459E" w:rsidRDefault="00E5459E" w:rsidP="008D08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BF1288" w14:textId="5DFFEA41" w:rsidR="005C7515" w:rsidRPr="008D082B" w:rsidRDefault="005C7515" w:rsidP="0044781D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8D082B">
        <w:rPr>
          <w:rFonts w:ascii="Times New Roman" w:hAnsi="Times New Roman" w:cs="Times New Roman"/>
          <w:b/>
          <w:bCs/>
          <w:sz w:val="24"/>
          <w:szCs w:val="24"/>
        </w:rPr>
        <w:t>INTERNSHIP</w:t>
      </w:r>
      <w:r w:rsidRPr="008D082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D082B">
        <w:rPr>
          <w:rFonts w:ascii="Times New Roman" w:hAnsi="Times New Roman" w:cs="Times New Roman"/>
          <w:b/>
          <w:bCs/>
          <w:sz w:val="24"/>
          <w:szCs w:val="24"/>
        </w:rPr>
        <w:t>STRUCTURE</w:t>
      </w:r>
    </w:p>
    <w:p w14:paraId="1CD9C04C" w14:textId="3A75A375" w:rsidR="003A25EC" w:rsidRDefault="005C7515" w:rsidP="0044781D">
      <w:pPr>
        <w:pStyle w:val="Heading2"/>
        <w:numPr>
          <w:ilvl w:val="0"/>
          <w:numId w:val="6"/>
        </w:numPr>
        <w:spacing w:line="276" w:lineRule="auto"/>
        <w:ind w:left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 xml:space="preserve">Each College should have a Nodal Officer </w:t>
      </w:r>
      <w:r w:rsidR="00E23D20">
        <w:rPr>
          <w:rFonts w:ascii="Times New Roman" w:hAnsi="Times New Roman" w:cs="Times New Roman"/>
          <w:b w:val="0"/>
          <w:bCs w:val="0"/>
        </w:rPr>
        <w:t xml:space="preserve">(either Principal or a Senior Teacher) </w:t>
      </w:r>
      <w:r w:rsidRPr="00E23D20">
        <w:rPr>
          <w:rFonts w:ascii="Times New Roman" w:hAnsi="Times New Roman" w:cs="Times New Roman"/>
          <w:b w:val="0"/>
          <w:bCs w:val="0"/>
        </w:rPr>
        <w:t>who is responsible for developing need</w:t>
      </w:r>
      <w:r w:rsidRPr="00E23D20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E23D20">
        <w:rPr>
          <w:rFonts w:ascii="Times New Roman" w:hAnsi="Times New Roman" w:cs="Times New Roman"/>
          <w:b w:val="0"/>
          <w:bCs w:val="0"/>
        </w:rPr>
        <w:t>and</w:t>
      </w:r>
      <w:r w:rsidRPr="00E23D20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E23D20">
        <w:rPr>
          <w:rFonts w:ascii="Times New Roman" w:hAnsi="Times New Roman" w:cs="Times New Roman"/>
          <w:b w:val="0"/>
          <w:bCs w:val="0"/>
        </w:rPr>
        <w:t>demand-led</w:t>
      </w:r>
      <w:r w:rsidRPr="00E23D20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E23D20">
        <w:rPr>
          <w:rFonts w:ascii="Times New Roman" w:hAnsi="Times New Roman" w:cs="Times New Roman"/>
          <w:b w:val="0"/>
          <w:bCs w:val="0"/>
        </w:rPr>
        <w:t>verticals</w:t>
      </w:r>
      <w:r w:rsidRPr="00E23D20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="00E5459E">
        <w:rPr>
          <w:rFonts w:ascii="Times New Roman" w:hAnsi="Times New Roman" w:cs="Times New Roman"/>
          <w:b w:val="0"/>
          <w:bCs w:val="0"/>
        </w:rPr>
        <w:t>and to</w:t>
      </w:r>
      <w:r w:rsidRPr="00E23D20">
        <w:rPr>
          <w:rFonts w:ascii="Times New Roman" w:hAnsi="Times New Roman" w:cs="Times New Roman"/>
          <w:b w:val="0"/>
          <w:bCs w:val="0"/>
        </w:rPr>
        <w:t xml:space="preserve"> explore, reach out to, and sign a Memorandum of Understanding (MOU) with local businesses, research </w:t>
      </w:r>
      <w:r w:rsidR="00E23D20" w:rsidRPr="00E23D20">
        <w:rPr>
          <w:rFonts w:ascii="Times New Roman" w:hAnsi="Times New Roman" w:cs="Times New Roman"/>
          <w:b w:val="0"/>
          <w:bCs w:val="0"/>
        </w:rPr>
        <w:t>organizations</w:t>
      </w:r>
      <w:r w:rsidRPr="00E23D20">
        <w:rPr>
          <w:rFonts w:ascii="Times New Roman" w:hAnsi="Times New Roman" w:cs="Times New Roman"/>
          <w:b w:val="0"/>
          <w:bCs w:val="0"/>
        </w:rPr>
        <w:t>, Colleges, etc.</w:t>
      </w:r>
      <w:r w:rsidR="00E23D20">
        <w:rPr>
          <w:rFonts w:ascii="Times New Roman" w:hAnsi="Times New Roman" w:cs="Times New Roman"/>
          <w:b w:val="0"/>
          <w:bCs w:val="0"/>
        </w:rPr>
        <w:t xml:space="preserve">, </w:t>
      </w:r>
      <w:r w:rsidRPr="00E23D20">
        <w:rPr>
          <w:rFonts w:ascii="Times New Roman" w:hAnsi="Times New Roman" w:cs="Times New Roman"/>
          <w:b w:val="0"/>
          <w:bCs w:val="0"/>
        </w:rPr>
        <w:t>as this will aid in training, research, employment, and start-ups.</w:t>
      </w:r>
    </w:p>
    <w:p w14:paraId="38E2E344" w14:textId="77777777" w:rsidR="008D082B" w:rsidRDefault="005C7515" w:rsidP="0044781D">
      <w:pPr>
        <w:pStyle w:val="Heading2"/>
        <w:numPr>
          <w:ilvl w:val="0"/>
          <w:numId w:val="6"/>
        </w:numPr>
        <w:spacing w:line="276" w:lineRule="auto"/>
        <w:ind w:left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8D082B">
        <w:rPr>
          <w:rFonts w:ascii="Times New Roman" w:hAnsi="Times New Roman" w:cs="Times New Roman"/>
          <w:b w:val="0"/>
          <w:bCs w:val="0"/>
        </w:rPr>
        <w:t>To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define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verticals,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Colleges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must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undertake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a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survey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in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the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local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market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to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understand the needs of companies and the expectations of students. These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verticals can be on the basis of industry clusters operational in the country,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from</w:t>
      </w:r>
      <w:r w:rsidRPr="008D082B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emerging</w:t>
      </w:r>
      <w:r w:rsidRPr="008D082B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technologies</w:t>
      </w:r>
      <w:r w:rsidRPr="008D082B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and from</w:t>
      </w:r>
      <w:r w:rsidRPr="008D082B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the</w:t>
      </w:r>
      <w:r w:rsidRPr="008D082B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international</w:t>
      </w:r>
      <w:r w:rsidRPr="008D082B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world</w:t>
      </w:r>
      <w:r w:rsidRPr="008D082B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of</w:t>
      </w:r>
      <w:r w:rsidRPr="008D082B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work also.</w:t>
      </w:r>
    </w:p>
    <w:p w14:paraId="25967271" w14:textId="7A8E1C5C" w:rsidR="0053012F" w:rsidRPr="008D082B" w:rsidRDefault="0053012F" w:rsidP="0044781D">
      <w:pPr>
        <w:pStyle w:val="Heading2"/>
        <w:numPr>
          <w:ilvl w:val="0"/>
          <w:numId w:val="6"/>
        </w:numPr>
        <w:spacing w:line="276" w:lineRule="auto"/>
        <w:ind w:left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8D082B">
        <w:rPr>
          <w:rFonts w:ascii="Times New Roman" w:hAnsi="Times New Roman" w:cs="Times New Roman"/>
          <w:b w:val="0"/>
          <w:bCs w:val="0"/>
        </w:rPr>
        <w:t>Further, there are certain verticals that Colleges may incorporate as options while choosing a sector by a student while making registration and undergoing an internship/research internship. The list is indicative only.</w:t>
      </w:r>
    </w:p>
    <w:p w14:paraId="7EB8E305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Trade and Agriculture Area</w:t>
      </w:r>
    </w:p>
    <w:p w14:paraId="15EA4110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Economy &amp; Banking Financial Services and Insurance Area</w:t>
      </w:r>
    </w:p>
    <w:p w14:paraId="56CEBB3C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Logistics, Automotive &amp; Capital Goods Area</w:t>
      </w:r>
    </w:p>
    <w:p w14:paraId="53F1BE05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Fast Moving Consumer Goods &amp; Retail Area</w:t>
      </w:r>
    </w:p>
    <w:p w14:paraId="7C139BC1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Information Technology/Information Technology enabled Services &amp; Electronics Area</w:t>
      </w:r>
    </w:p>
    <w:p w14:paraId="174B486E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Handcraft, Art, Design &amp; Music Area</w:t>
      </w:r>
    </w:p>
    <w:p w14:paraId="3E266D9E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Healthcare &amp; Life Science Area</w:t>
      </w:r>
    </w:p>
    <w:p w14:paraId="63480F14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Sports, Wellness and Physical Education Area</w:t>
      </w:r>
    </w:p>
    <w:p w14:paraId="5E775372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Tourism &amp; Hospitality Area</w:t>
      </w:r>
    </w:p>
    <w:p w14:paraId="22C92CCF" w14:textId="545DD6E6" w:rsidR="0053012F" w:rsidRPr="00E23D20" w:rsidRDefault="00E5459E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Digitization</w:t>
      </w:r>
      <w:r w:rsidR="0053012F" w:rsidRPr="00E23D20">
        <w:rPr>
          <w:rFonts w:ascii="Times New Roman" w:hAnsi="Times New Roman" w:cs="Times New Roman"/>
          <w:b w:val="0"/>
          <w:bCs w:val="0"/>
        </w:rPr>
        <w:t xml:space="preserve"> &amp; Emerging Technologies (Internet of Things/Artificial </w:t>
      </w:r>
      <w:r w:rsidR="0053012F" w:rsidRPr="00E23D20">
        <w:rPr>
          <w:rFonts w:ascii="Times New Roman" w:hAnsi="Times New Roman" w:cs="Times New Roman"/>
          <w:b w:val="0"/>
          <w:bCs w:val="0"/>
        </w:rPr>
        <w:tab/>
      </w:r>
      <w:r w:rsidR="0053012F" w:rsidRPr="00E23D20">
        <w:rPr>
          <w:rFonts w:ascii="Times New Roman" w:hAnsi="Times New Roman" w:cs="Times New Roman"/>
          <w:b w:val="0"/>
          <w:bCs w:val="0"/>
        </w:rPr>
        <w:tab/>
      </w:r>
      <w:r w:rsidR="0053012F" w:rsidRPr="00E23D20">
        <w:rPr>
          <w:rFonts w:ascii="Times New Roman" w:hAnsi="Times New Roman" w:cs="Times New Roman"/>
          <w:b w:val="0"/>
          <w:bCs w:val="0"/>
        </w:rPr>
        <w:tab/>
        <w:t xml:space="preserve">Intelligence/Machine Learning/Deep Learning/Augmented Reality/Virtual </w:t>
      </w:r>
      <w:r w:rsidR="0053012F" w:rsidRPr="00E23D20">
        <w:rPr>
          <w:rFonts w:ascii="Times New Roman" w:hAnsi="Times New Roman" w:cs="Times New Roman"/>
          <w:b w:val="0"/>
          <w:bCs w:val="0"/>
        </w:rPr>
        <w:tab/>
      </w:r>
      <w:r w:rsidR="0053012F" w:rsidRPr="00E23D20">
        <w:rPr>
          <w:rFonts w:ascii="Times New Roman" w:hAnsi="Times New Roman" w:cs="Times New Roman"/>
          <w:b w:val="0"/>
          <w:bCs w:val="0"/>
        </w:rPr>
        <w:tab/>
        <w:t>Reality, etc.) Area</w:t>
      </w:r>
    </w:p>
    <w:p w14:paraId="1AC8C65C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Humanitarian, Public Policy and Legal Service Area</w:t>
      </w:r>
    </w:p>
    <w:p w14:paraId="236E8400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Communication Area</w:t>
      </w:r>
    </w:p>
    <w:p w14:paraId="61CABFE7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 xml:space="preserve">Education Institution </w:t>
      </w:r>
    </w:p>
    <w:p w14:paraId="3A30DAD5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Sustainable development Area</w:t>
      </w:r>
    </w:p>
    <w:p w14:paraId="7F47F604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Environment Area</w:t>
      </w:r>
    </w:p>
    <w:p w14:paraId="06B5F317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Commerce, Medium and Small-Scale Industries Area</w:t>
      </w:r>
    </w:p>
    <w:p w14:paraId="0D3B61BF" w14:textId="6C37A92C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 xml:space="preserve">Different types of Libraries, </w:t>
      </w:r>
      <w:r w:rsidR="00E5459E" w:rsidRPr="00E23D20">
        <w:rPr>
          <w:rFonts w:ascii="Times New Roman" w:hAnsi="Times New Roman" w:cs="Times New Roman"/>
          <w:b w:val="0"/>
          <w:bCs w:val="0"/>
        </w:rPr>
        <w:t>M</w:t>
      </w:r>
      <w:r w:rsidR="00E5459E">
        <w:rPr>
          <w:rFonts w:ascii="Times New Roman" w:hAnsi="Times New Roman" w:cs="Times New Roman"/>
          <w:b w:val="0"/>
          <w:bCs w:val="0"/>
        </w:rPr>
        <w:t>u</w:t>
      </w:r>
      <w:r w:rsidR="00E5459E" w:rsidRPr="00E23D20">
        <w:rPr>
          <w:rFonts w:ascii="Times New Roman" w:hAnsi="Times New Roman" w:cs="Times New Roman"/>
          <w:b w:val="0"/>
          <w:bCs w:val="0"/>
        </w:rPr>
        <w:t>seums</w:t>
      </w:r>
    </w:p>
    <w:p w14:paraId="3A218C31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 xml:space="preserve">NGO’s </w:t>
      </w:r>
    </w:p>
    <w:p w14:paraId="340C094C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Media Houses (Newspapers, TV Channels etc.</w:t>
      </w:r>
    </w:p>
    <w:p w14:paraId="4CCD65C0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 xml:space="preserve">Registered Active NGO’s </w:t>
      </w:r>
    </w:p>
    <w:p w14:paraId="7EC558FA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 xml:space="preserve">Recognized R&amp;D Laboratories </w:t>
      </w:r>
    </w:p>
    <w:p w14:paraId="73F3740A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Local Governments</w:t>
      </w:r>
    </w:p>
    <w:p w14:paraId="5DB7A256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 xml:space="preserve">Learned Society’s </w:t>
      </w:r>
    </w:p>
    <w:p w14:paraId="68DB9D13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lastRenderedPageBreak/>
        <w:t>Government Organizations/Departments</w:t>
      </w:r>
    </w:p>
    <w:p w14:paraId="4C25C7F4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Publishing Industry</w:t>
      </w:r>
    </w:p>
    <w:p w14:paraId="6074C49D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Food Processing Industry</w:t>
      </w:r>
    </w:p>
    <w:p w14:paraId="7AA7A73A" w14:textId="77777777" w:rsidR="0053012F" w:rsidRPr="00E23D20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Village/Cottage Industry</w:t>
      </w:r>
    </w:p>
    <w:p w14:paraId="54BEAED7" w14:textId="77777777" w:rsidR="008D082B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>Botanical Garden</w:t>
      </w:r>
    </w:p>
    <w:p w14:paraId="3D4B77F2" w14:textId="77777777" w:rsidR="008D082B" w:rsidRDefault="0053012F" w:rsidP="0044781D">
      <w:pPr>
        <w:pStyle w:val="Heading2"/>
        <w:numPr>
          <w:ilvl w:val="0"/>
          <w:numId w:val="4"/>
        </w:numPr>
        <w:spacing w:line="276" w:lineRule="auto"/>
        <w:ind w:left="522" w:hanging="238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8D082B">
        <w:rPr>
          <w:rFonts w:ascii="Times New Roman" w:hAnsi="Times New Roman" w:cs="Times New Roman"/>
          <w:b w:val="0"/>
          <w:bCs w:val="0"/>
        </w:rPr>
        <w:t>Any other institution as notified by the University from time to time</w:t>
      </w:r>
    </w:p>
    <w:p w14:paraId="09DE9CAA" w14:textId="3C2CD0C4" w:rsidR="008D082B" w:rsidRDefault="00122A28" w:rsidP="0044781D">
      <w:pPr>
        <w:pStyle w:val="Heading2"/>
        <w:numPr>
          <w:ilvl w:val="0"/>
          <w:numId w:val="6"/>
        </w:numPr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8D082B">
        <w:rPr>
          <w:rFonts w:ascii="Times New Roman" w:hAnsi="Times New Roman" w:cs="Times New Roman"/>
          <w:b w:val="0"/>
          <w:bCs w:val="0"/>
        </w:rPr>
        <w:t xml:space="preserve">Internship would involve a student from a </w:t>
      </w:r>
      <w:r w:rsidR="00E23D20" w:rsidRPr="008D082B">
        <w:rPr>
          <w:rFonts w:ascii="Times New Roman" w:hAnsi="Times New Roman" w:cs="Times New Roman"/>
          <w:b w:val="0"/>
          <w:bCs w:val="0"/>
        </w:rPr>
        <w:t>c</w:t>
      </w:r>
      <w:r w:rsidRPr="008D082B">
        <w:rPr>
          <w:rFonts w:ascii="Times New Roman" w:hAnsi="Times New Roman" w:cs="Times New Roman"/>
          <w:b w:val="0"/>
          <w:bCs w:val="0"/>
        </w:rPr>
        <w:t>ollege and she would be attached to an internship supervisor and mentor for a specified duration and conduct a time-bound internship project. Internal Supervisor is the college/university teacher under whom the student is allotted for internship. Mentor is the person who trains the student at the Internship Providing Organi</w:t>
      </w:r>
      <w:r w:rsidR="003A25EC" w:rsidRPr="008D082B">
        <w:rPr>
          <w:rFonts w:ascii="Times New Roman" w:hAnsi="Times New Roman" w:cs="Times New Roman"/>
          <w:b w:val="0"/>
          <w:bCs w:val="0"/>
        </w:rPr>
        <w:t>z</w:t>
      </w:r>
      <w:r w:rsidRPr="008D082B">
        <w:rPr>
          <w:rFonts w:ascii="Times New Roman" w:hAnsi="Times New Roman" w:cs="Times New Roman"/>
          <w:b w:val="0"/>
          <w:bCs w:val="0"/>
        </w:rPr>
        <w:t>ation.</w:t>
      </w:r>
    </w:p>
    <w:p w14:paraId="723D6200" w14:textId="77777777" w:rsidR="008D082B" w:rsidRDefault="00122A28" w:rsidP="0044781D">
      <w:pPr>
        <w:pStyle w:val="Heading2"/>
        <w:numPr>
          <w:ilvl w:val="0"/>
          <w:numId w:val="6"/>
        </w:numPr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E23D20">
        <w:rPr>
          <w:rFonts w:ascii="Times New Roman" w:hAnsi="Times New Roman" w:cs="Times New Roman"/>
          <w:b w:val="0"/>
          <w:bCs w:val="0"/>
        </w:rPr>
        <w:t xml:space="preserve">Provision of group internship is also made to students. In case of </w:t>
      </w:r>
      <w:r w:rsidR="00321AD3" w:rsidRPr="00E23D20">
        <w:rPr>
          <w:rFonts w:ascii="Times New Roman" w:hAnsi="Times New Roman" w:cs="Times New Roman"/>
          <w:b w:val="0"/>
          <w:bCs w:val="0"/>
        </w:rPr>
        <w:t>group internship, a maximum of 6 students may be allotted in a batch who will be guided and monitored by the Internship Supervisor.</w:t>
      </w:r>
    </w:p>
    <w:p w14:paraId="1DDB22A9" w14:textId="77777777" w:rsidR="008D082B" w:rsidRDefault="00DC7598" w:rsidP="0044781D">
      <w:pPr>
        <w:pStyle w:val="Heading2"/>
        <w:numPr>
          <w:ilvl w:val="0"/>
          <w:numId w:val="6"/>
        </w:numPr>
        <w:spacing w:line="276" w:lineRule="auto"/>
        <w:ind w:left="357" w:hanging="357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8D082B">
        <w:rPr>
          <w:rFonts w:ascii="Times New Roman" w:hAnsi="Times New Roman" w:cs="Times New Roman"/>
          <w:b w:val="0"/>
          <w:bCs w:val="0"/>
        </w:rPr>
        <w:t>Students can also come together and submit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proofErr w:type="gramStart"/>
      <w:r w:rsidRPr="008D082B">
        <w:rPr>
          <w:rFonts w:ascii="Times New Roman" w:hAnsi="Times New Roman" w:cs="Times New Roman"/>
          <w:b w:val="0"/>
          <w:bCs w:val="0"/>
        </w:rPr>
        <w:t>Colleges</w:t>
      </w:r>
      <w:proofErr w:type="gramEnd"/>
      <w:r w:rsidRPr="008D082B">
        <w:rPr>
          <w:rFonts w:ascii="Times New Roman" w:hAnsi="Times New Roman" w:cs="Times New Roman"/>
          <w:b w:val="0"/>
          <w:bCs w:val="0"/>
        </w:rPr>
        <w:t xml:space="preserve"> proposal to the R&amp;D coordinator and then after the examination of the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proposal the cell can approve/reject it. If the proposal is accepted by the cell,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then the allocation of a supervisor as well as a mentor for the same could be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made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as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per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norms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(Student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centric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rather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than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Institution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Centric).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The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Colleges/Universities can also explore the possibilities of joint project works for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proofErr w:type="gramStart"/>
      <w:r w:rsidRPr="008D082B">
        <w:rPr>
          <w:rFonts w:ascii="Times New Roman" w:hAnsi="Times New Roman" w:cs="Times New Roman"/>
          <w:b w:val="0"/>
          <w:bCs w:val="0"/>
        </w:rPr>
        <w:t>Colleges</w:t>
      </w:r>
      <w:proofErr w:type="gramEnd"/>
      <w:r w:rsidRPr="008D082B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students based on</w:t>
      </w:r>
      <w:r w:rsidRPr="008D082B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mutual</w:t>
      </w:r>
      <w:r w:rsidRPr="008D082B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understanding</w:t>
      </w:r>
      <w:r w:rsidRPr="008D082B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and</w:t>
      </w:r>
      <w:r w:rsidRPr="008D082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8D082B">
        <w:rPr>
          <w:rFonts w:ascii="Times New Roman" w:hAnsi="Times New Roman" w:cs="Times New Roman"/>
          <w:b w:val="0"/>
          <w:bCs w:val="0"/>
        </w:rPr>
        <w:t>agreements.</w:t>
      </w:r>
    </w:p>
    <w:p w14:paraId="74B219CF" w14:textId="77777777" w:rsidR="008D082B" w:rsidRDefault="008D082B" w:rsidP="0044781D">
      <w:pPr>
        <w:pStyle w:val="Heading2"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</w:p>
    <w:p w14:paraId="6E486D6A" w14:textId="0E428834" w:rsidR="009B33DE" w:rsidRPr="00E23D20" w:rsidRDefault="008D082B" w:rsidP="0044781D">
      <w:pPr>
        <w:pStyle w:val="Heading2"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</w:t>
      </w:r>
      <w:r w:rsidR="009B33DE" w:rsidRPr="00E23D20">
        <w:rPr>
          <w:rFonts w:ascii="Times New Roman" w:hAnsi="Times New Roman" w:cs="Times New Roman"/>
        </w:rPr>
        <w:t>MIC</w:t>
      </w:r>
      <w:r w:rsidR="009B33DE" w:rsidRPr="00E23D20">
        <w:rPr>
          <w:rFonts w:ascii="Times New Roman" w:hAnsi="Times New Roman" w:cs="Times New Roman"/>
          <w:spacing w:val="-3"/>
        </w:rPr>
        <w:t xml:space="preserve"> </w:t>
      </w:r>
      <w:r w:rsidR="009B33DE" w:rsidRPr="00E23D20">
        <w:rPr>
          <w:rFonts w:ascii="Times New Roman" w:hAnsi="Times New Roman" w:cs="Times New Roman"/>
        </w:rPr>
        <w:t>CREDENTIALS</w:t>
      </w:r>
      <w:r w:rsidR="009B33DE" w:rsidRPr="00E23D20">
        <w:rPr>
          <w:rFonts w:ascii="Times New Roman" w:hAnsi="Times New Roman" w:cs="Times New Roman"/>
          <w:spacing w:val="-3"/>
        </w:rPr>
        <w:t xml:space="preserve"> </w:t>
      </w:r>
      <w:r w:rsidR="009B33DE" w:rsidRPr="00E23D20">
        <w:rPr>
          <w:rFonts w:ascii="Times New Roman" w:hAnsi="Times New Roman" w:cs="Times New Roman"/>
        </w:rPr>
        <w:t>&amp;</w:t>
      </w:r>
      <w:r w:rsidR="009B33DE" w:rsidRPr="00E23D20">
        <w:rPr>
          <w:rFonts w:ascii="Times New Roman" w:hAnsi="Times New Roman" w:cs="Times New Roman"/>
          <w:spacing w:val="-2"/>
        </w:rPr>
        <w:t xml:space="preserve"> </w:t>
      </w:r>
      <w:r w:rsidR="009B33DE" w:rsidRPr="00E23D20">
        <w:rPr>
          <w:rFonts w:ascii="Times New Roman" w:hAnsi="Times New Roman" w:cs="Times New Roman"/>
        </w:rPr>
        <w:t>MONITORING</w:t>
      </w:r>
      <w:r w:rsidR="009B33DE" w:rsidRPr="00E23D20">
        <w:rPr>
          <w:rFonts w:ascii="Times New Roman" w:hAnsi="Times New Roman" w:cs="Times New Roman"/>
          <w:spacing w:val="-1"/>
        </w:rPr>
        <w:t xml:space="preserve"> </w:t>
      </w:r>
      <w:r w:rsidR="009B33DE" w:rsidRPr="00E23D20">
        <w:rPr>
          <w:rFonts w:ascii="Times New Roman" w:hAnsi="Times New Roman" w:cs="Times New Roman"/>
        </w:rPr>
        <w:t>OF</w:t>
      </w:r>
      <w:r w:rsidR="009B33DE" w:rsidRPr="00E23D20">
        <w:rPr>
          <w:rFonts w:ascii="Times New Roman" w:hAnsi="Times New Roman" w:cs="Times New Roman"/>
          <w:spacing w:val="-3"/>
        </w:rPr>
        <w:t xml:space="preserve"> </w:t>
      </w:r>
      <w:r w:rsidR="009B33DE" w:rsidRPr="00E23D20">
        <w:rPr>
          <w:rFonts w:ascii="Times New Roman" w:hAnsi="Times New Roman" w:cs="Times New Roman"/>
        </w:rPr>
        <w:t>INTERNSHIP</w:t>
      </w:r>
    </w:p>
    <w:p w14:paraId="6B9A6B13" w14:textId="5B22B0F2" w:rsidR="009B33DE" w:rsidRPr="00E23D20" w:rsidRDefault="009B33DE" w:rsidP="0044781D">
      <w:pPr>
        <w:pStyle w:val="BodyText"/>
        <w:numPr>
          <w:ilvl w:val="0"/>
          <w:numId w:val="7"/>
        </w:numPr>
        <w:spacing w:before="184" w:line="276" w:lineRule="auto"/>
        <w:ind w:right="214"/>
        <w:contextualSpacing/>
        <w:jc w:val="both"/>
        <w:rPr>
          <w:rFonts w:ascii="Times New Roman" w:hAnsi="Times New Roman" w:cs="Times New Roman"/>
        </w:rPr>
      </w:pPr>
      <w:r w:rsidRPr="00E23D20">
        <w:rPr>
          <w:rFonts w:ascii="Times New Roman" w:hAnsi="Times New Roman" w:cs="Times New Roman"/>
        </w:rPr>
        <w:t>2 Credits – 90 contact hours course can be</w:t>
      </w:r>
      <w:r w:rsidRPr="00E23D20">
        <w:rPr>
          <w:rFonts w:ascii="Times New Roman" w:hAnsi="Times New Roman" w:cs="Times New Roman"/>
          <w:spacing w:val="1"/>
        </w:rPr>
        <w:t xml:space="preserve"> </w:t>
      </w:r>
      <w:r w:rsidRPr="00E23D20">
        <w:rPr>
          <w:rFonts w:ascii="Times New Roman" w:hAnsi="Times New Roman" w:cs="Times New Roman"/>
        </w:rPr>
        <w:t>assigned for Internship</w:t>
      </w:r>
      <w:r w:rsidR="008D082B">
        <w:rPr>
          <w:rFonts w:ascii="Times New Roman" w:hAnsi="Times New Roman" w:cs="Times New Roman"/>
        </w:rPr>
        <w:t xml:space="preserve"> and can be undertaken either full time or part time</w:t>
      </w:r>
    </w:p>
    <w:p w14:paraId="1E0AA394" w14:textId="77777777" w:rsidR="009B33DE" w:rsidRPr="003A25EC" w:rsidRDefault="009B33DE" w:rsidP="0044781D">
      <w:pPr>
        <w:pStyle w:val="BodyText"/>
        <w:spacing w:before="184" w:line="276" w:lineRule="auto"/>
        <w:ind w:right="214"/>
        <w:contextualSpacing/>
        <w:jc w:val="both"/>
        <w:rPr>
          <w:rFonts w:ascii="Times New Roman" w:hAnsi="Times New Roman" w:cs="Times New Roman"/>
          <w:b/>
          <w:bCs/>
        </w:rPr>
      </w:pPr>
      <w:r w:rsidRPr="003A25EC">
        <w:rPr>
          <w:rFonts w:ascii="Times New Roman" w:hAnsi="Times New Roman" w:cs="Times New Roman"/>
          <w:b/>
          <w:bCs/>
        </w:rPr>
        <w:t>Full time:</w:t>
      </w:r>
    </w:p>
    <w:p w14:paraId="193218FE" w14:textId="5CEB0A01" w:rsidR="009B33DE" w:rsidRPr="00E23D20" w:rsidRDefault="009B33DE" w:rsidP="0044781D">
      <w:pPr>
        <w:pStyle w:val="BodyText"/>
        <w:spacing w:before="184" w:line="276" w:lineRule="auto"/>
        <w:ind w:left="479" w:right="214"/>
        <w:contextualSpacing/>
        <w:jc w:val="both"/>
        <w:rPr>
          <w:rFonts w:ascii="Times New Roman" w:hAnsi="Times New Roman" w:cs="Times New Roman"/>
        </w:rPr>
      </w:pPr>
      <w:r w:rsidRPr="00E23D20">
        <w:rPr>
          <w:rFonts w:ascii="Times New Roman" w:hAnsi="Times New Roman" w:cs="Times New Roman"/>
        </w:rPr>
        <w:t>An</w:t>
      </w:r>
      <w:r w:rsidRPr="00E23D20">
        <w:rPr>
          <w:rFonts w:ascii="Times New Roman" w:hAnsi="Times New Roman" w:cs="Times New Roman"/>
          <w:spacing w:val="1"/>
        </w:rPr>
        <w:t xml:space="preserve"> </w:t>
      </w:r>
      <w:r w:rsidRPr="00E23D20">
        <w:rPr>
          <w:rFonts w:ascii="Times New Roman" w:hAnsi="Times New Roman" w:cs="Times New Roman"/>
        </w:rPr>
        <w:t>internship</w:t>
      </w:r>
      <w:r w:rsidRPr="00E23D20">
        <w:rPr>
          <w:rFonts w:ascii="Times New Roman" w:hAnsi="Times New Roman" w:cs="Times New Roman"/>
          <w:spacing w:val="1"/>
        </w:rPr>
        <w:t xml:space="preserve"> </w:t>
      </w:r>
      <w:r w:rsidRPr="00E23D20">
        <w:rPr>
          <w:rFonts w:ascii="Times New Roman" w:hAnsi="Times New Roman" w:cs="Times New Roman"/>
        </w:rPr>
        <w:t>of</w:t>
      </w:r>
      <w:r w:rsidRPr="00E23D20">
        <w:rPr>
          <w:rFonts w:ascii="Times New Roman" w:hAnsi="Times New Roman" w:cs="Times New Roman"/>
          <w:spacing w:val="1"/>
        </w:rPr>
        <w:t xml:space="preserve"> </w:t>
      </w:r>
      <w:r w:rsidRPr="00E23D20">
        <w:rPr>
          <w:rFonts w:ascii="Times New Roman" w:hAnsi="Times New Roman" w:cs="Times New Roman"/>
        </w:rPr>
        <w:t>90 contact hours</w:t>
      </w:r>
      <w:r w:rsidRPr="00E23D20">
        <w:rPr>
          <w:rFonts w:ascii="Times New Roman" w:hAnsi="Times New Roman" w:cs="Times New Roman"/>
          <w:spacing w:val="1"/>
        </w:rPr>
        <w:t xml:space="preserve"> </w:t>
      </w:r>
      <w:r w:rsidRPr="00E23D20">
        <w:rPr>
          <w:rFonts w:ascii="Times New Roman" w:hAnsi="Times New Roman" w:cs="Times New Roman"/>
        </w:rPr>
        <w:t>duration</w:t>
      </w:r>
      <w:r w:rsidRPr="00E23D20">
        <w:rPr>
          <w:rFonts w:ascii="Times New Roman" w:hAnsi="Times New Roman" w:cs="Times New Roman"/>
          <w:spacing w:val="1"/>
        </w:rPr>
        <w:t xml:space="preserve"> </w:t>
      </w:r>
      <w:r w:rsidRPr="00E23D20">
        <w:rPr>
          <w:rFonts w:ascii="Times New Roman" w:hAnsi="Times New Roman" w:cs="Times New Roman"/>
        </w:rPr>
        <w:t>after</w:t>
      </w:r>
      <w:r w:rsidRPr="00E23D20">
        <w:rPr>
          <w:rFonts w:ascii="Times New Roman" w:hAnsi="Times New Roman" w:cs="Times New Roman"/>
          <w:spacing w:val="1"/>
        </w:rPr>
        <w:t xml:space="preserve"> </w:t>
      </w:r>
      <w:r w:rsidRPr="00E23D20">
        <w:rPr>
          <w:rFonts w:ascii="Times New Roman" w:hAnsi="Times New Roman" w:cs="Times New Roman"/>
        </w:rPr>
        <w:t>the</w:t>
      </w:r>
      <w:r w:rsidRPr="00E23D20">
        <w:rPr>
          <w:rFonts w:ascii="Times New Roman" w:hAnsi="Times New Roman" w:cs="Times New Roman"/>
          <w:spacing w:val="1"/>
        </w:rPr>
        <w:t xml:space="preserve"> </w:t>
      </w:r>
      <w:r w:rsidRPr="00E23D20">
        <w:rPr>
          <w:rFonts w:ascii="Times New Roman" w:hAnsi="Times New Roman" w:cs="Times New Roman"/>
        </w:rPr>
        <w:t>5</w:t>
      </w:r>
      <w:proofErr w:type="spellStart"/>
      <w:r w:rsidRPr="00E23D20">
        <w:rPr>
          <w:rFonts w:ascii="Times New Roman" w:hAnsi="Times New Roman" w:cs="Times New Roman"/>
          <w:position w:val="6"/>
          <w:vertAlign w:val="superscript"/>
        </w:rPr>
        <w:t>th</w:t>
      </w:r>
      <w:proofErr w:type="spellEnd"/>
      <w:r w:rsidRPr="00E23D20">
        <w:rPr>
          <w:rFonts w:ascii="Times New Roman" w:hAnsi="Times New Roman" w:cs="Times New Roman"/>
        </w:rPr>
        <w:t>semester</w:t>
      </w:r>
      <w:r w:rsidRPr="00E23D20">
        <w:rPr>
          <w:rFonts w:ascii="Times New Roman" w:hAnsi="Times New Roman" w:cs="Times New Roman"/>
          <w:spacing w:val="1"/>
        </w:rPr>
        <w:t xml:space="preserve"> </w:t>
      </w:r>
      <w:r w:rsidRPr="00E23D20">
        <w:rPr>
          <w:rFonts w:ascii="Times New Roman" w:hAnsi="Times New Roman" w:cs="Times New Roman"/>
        </w:rPr>
        <w:t>will</w:t>
      </w:r>
      <w:r w:rsidRPr="00E23D20">
        <w:rPr>
          <w:rFonts w:ascii="Times New Roman" w:hAnsi="Times New Roman" w:cs="Times New Roman"/>
          <w:spacing w:val="1"/>
        </w:rPr>
        <w:t xml:space="preserve"> </w:t>
      </w:r>
      <w:r w:rsidRPr="00E23D20">
        <w:rPr>
          <w:rFonts w:ascii="Times New Roman" w:hAnsi="Times New Roman" w:cs="Times New Roman"/>
        </w:rPr>
        <w:t>be</w:t>
      </w:r>
      <w:r w:rsidRPr="00E23D20">
        <w:rPr>
          <w:rFonts w:ascii="Times New Roman" w:hAnsi="Times New Roman" w:cs="Times New Roman"/>
          <w:spacing w:val="1"/>
        </w:rPr>
        <w:t xml:space="preserve"> </w:t>
      </w:r>
      <w:r w:rsidRPr="00E23D20">
        <w:rPr>
          <w:rFonts w:ascii="Times New Roman" w:hAnsi="Times New Roman" w:cs="Times New Roman"/>
        </w:rPr>
        <w:t>mandatory</w:t>
      </w:r>
      <w:r w:rsidRPr="00E23D20">
        <w:rPr>
          <w:rFonts w:ascii="Times New Roman" w:hAnsi="Times New Roman" w:cs="Times New Roman"/>
          <w:spacing w:val="-2"/>
        </w:rPr>
        <w:t xml:space="preserve"> </w:t>
      </w:r>
      <w:r w:rsidRPr="00E23D20">
        <w:rPr>
          <w:rFonts w:ascii="Times New Roman" w:hAnsi="Times New Roman" w:cs="Times New Roman"/>
        </w:rPr>
        <w:t>for</w:t>
      </w:r>
      <w:r w:rsidRPr="00E23D20">
        <w:rPr>
          <w:rFonts w:ascii="Times New Roman" w:hAnsi="Times New Roman" w:cs="Times New Roman"/>
          <w:spacing w:val="-1"/>
        </w:rPr>
        <w:t xml:space="preserve"> </w:t>
      </w:r>
      <w:r w:rsidRPr="00E23D20">
        <w:rPr>
          <w:rFonts w:ascii="Times New Roman" w:hAnsi="Times New Roman" w:cs="Times New Roman"/>
        </w:rPr>
        <w:t>the students</w:t>
      </w:r>
      <w:r w:rsidRPr="00E23D20">
        <w:rPr>
          <w:rFonts w:ascii="Times New Roman" w:hAnsi="Times New Roman" w:cs="Times New Roman"/>
          <w:spacing w:val="-1"/>
        </w:rPr>
        <w:t xml:space="preserve"> </w:t>
      </w:r>
      <w:r w:rsidRPr="00E23D20">
        <w:rPr>
          <w:rFonts w:ascii="Times New Roman" w:hAnsi="Times New Roman" w:cs="Times New Roman"/>
        </w:rPr>
        <w:t>enrolled</w:t>
      </w:r>
      <w:r w:rsidRPr="00E23D20">
        <w:rPr>
          <w:rFonts w:ascii="Times New Roman" w:hAnsi="Times New Roman" w:cs="Times New Roman"/>
          <w:spacing w:val="1"/>
        </w:rPr>
        <w:t xml:space="preserve"> </w:t>
      </w:r>
      <w:r w:rsidRPr="00E23D20">
        <w:rPr>
          <w:rFonts w:ascii="Times New Roman" w:hAnsi="Times New Roman" w:cs="Times New Roman"/>
        </w:rPr>
        <w:t>in</w:t>
      </w:r>
      <w:r w:rsidRPr="00E23D20">
        <w:rPr>
          <w:rFonts w:ascii="Times New Roman" w:hAnsi="Times New Roman" w:cs="Times New Roman"/>
          <w:spacing w:val="-2"/>
        </w:rPr>
        <w:t xml:space="preserve"> </w:t>
      </w:r>
      <w:r w:rsidRPr="00E23D20">
        <w:rPr>
          <w:rFonts w:ascii="Times New Roman" w:hAnsi="Times New Roman" w:cs="Times New Roman"/>
        </w:rPr>
        <w:t>UG</w:t>
      </w:r>
      <w:r w:rsidRPr="00E23D20">
        <w:rPr>
          <w:rFonts w:ascii="Times New Roman" w:hAnsi="Times New Roman" w:cs="Times New Roman"/>
          <w:spacing w:val="-2"/>
        </w:rPr>
        <w:t xml:space="preserve"> </w:t>
      </w:r>
      <w:r w:rsidRPr="00E23D20">
        <w:rPr>
          <w:rFonts w:ascii="Times New Roman" w:hAnsi="Times New Roman" w:cs="Times New Roman"/>
        </w:rPr>
        <w:t xml:space="preserve">degree </w:t>
      </w:r>
      <w:proofErr w:type="spellStart"/>
      <w:r w:rsidRPr="00E23D20">
        <w:rPr>
          <w:rFonts w:ascii="Times New Roman" w:hAnsi="Times New Roman" w:cs="Times New Roman"/>
        </w:rPr>
        <w:t>programmes</w:t>
      </w:r>
      <w:proofErr w:type="spellEnd"/>
      <w:r w:rsidRPr="00E23D20">
        <w:rPr>
          <w:rFonts w:ascii="Times New Roman" w:hAnsi="Times New Roman" w:cs="Times New Roman"/>
        </w:rPr>
        <w:t xml:space="preserve"> (for full time Internship). They can utilize the period of semester break to complete the 90 contact hours of internship.</w:t>
      </w:r>
    </w:p>
    <w:p w14:paraId="31F592E7" w14:textId="77777777" w:rsidR="009B33DE" w:rsidRPr="003A25EC" w:rsidRDefault="009B33DE" w:rsidP="0044781D">
      <w:pPr>
        <w:pStyle w:val="BodyText"/>
        <w:spacing w:before="184" w:line="276" w:lineRule="auto"/>
        <w:ind w:right="214"/>
        <w:contextualSpacing/>
        <w:jc w:val="both"/>
        <w:rPr>
          <w:rFonts w:ascii="Times New Roman" w:hAnsi="Times New Roman" w:cs="Times New Roman"/>
          <w:b/>
          <w:bCs/>
        </w:rPr>
      </w:pPr>
      <w:r w:rsidRPr="003A25EC">
        <w:rPr>
          <w:rFonts w:ascii="Times New Roman" w:hAnsi="Times New Roman" w:cs="Times New Roman"/>
          <w:b/>
          <w:bCs/>
        </w:rPr>
        <w:t xml:space="preserve">Part time: </w:t>
      </w:r>
    </w:p>
    <w:p w14:paraId="35117E76" w14:textId="36DE5974" w:rsidR="009B33DE" w:rsidRPr="00E23D20" w:rsidRDefault="009B33DE" w:rsidP="0044781D">
      <w:pPr>
        <w:pStyle w:val="BodyText"/>
        <w:spacing w:before="184" w:line="276" w:lineRule="auto"/>
        <w:ind w:left="479" w:right="214"/>
        <w:contextualSpacing/>
        <w:jc w:val="both"/>
        <w:rPr>
          <w:rFonts w:ascii="Times New Roman" w:hAnsi="Times New Roman" w:cs="Times New Roman"/>
        </w:rPr>
      </w:pPr>
      <w:r w:rsidRPr="00E23D20">
        <w:rPr>
          <w:rFonts w:ascii="Times New Roman" w:hAnsi="Times New Roman" w:cs="Times New Roman"/>
        </w:rPr>
        <w:t>One specific day in a week (ex: Monday or Saturday</w:t>
      </w:r>
      <w:r w:rsidR="00E5459E">
        <w:rPr>
          <w:rFonts w:ascii="Times New Roman" w:hAnsi="Times New Roman" w:cs="Times New Roman"/>
        </w:rPr>
        <w:t xml:space="preserve"> or any other convenient day</w:t>
      </w:r>
      <w:r w:rsidRPr="00E23D20">
        <w:rPr>
          <w:rFonts w:ascii="Times New Roman" w:hAnsi="Times New Roman" w:cs="Times New Roman"/>
        </w:rPr>
        <w:t xml:space="preserve">) can be fixed for Internship and students can do Internship on the prescribed day for the entire semester during sixth semester for part time internship. </w:t>
      </w:r>
    </w:p>
    <w:p w14:paraId="7B2D46D6" w14:textId="77777777" w:rsidR="00DC7598" w:rsidRDefault="00DC7598" w:rsidP="0044781D">
      <w:pPr>
        <w:pStyle w:val="Heading2"/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b w:val="0"/>
          <w:bCs w:val="0"/>
        </w:rPr>
      </w:pPr>
    </w:p>
    <w:p w14:paraId="478FB87D" w14:textId="77777777" w:rsidR="008D082B" w:rsidRDefault="008D082B" w:rsidP="0044781D">
      <w:pPr>
        <w:pStyle w:val="Heading2"/>
        <w:spacing w:line="276" w:lineRule="auto"/>
        <w:ind w:left="0" w:firstLine="0"/>
        <w:contextualSpacing/>
        <w:rPr>
          <w:rFonts w:ascii="Times New Roman" w:hAnsi="Times New Roman" w:cs="Times New Roman"/>
          <w:b w:val="0"/>
          <w:bCs w:val="0"/>
        </w:rPr>
      </w:pPr>
    </w:p>
    <w:p w14:paraId="4D99D321" w14:textId="77777777" w:rsidR="0044781D" w:rsidRPr="00E23D20" w:rsidRDefault="0044781D" w:rsidP="0044781D">
      <w:pPr>
        <w:pStyle w:val="Heading2"/>
        <w:spacing w:line="276" w:lineRule="auto"/>
        <w:ind w:left="0" w:firstLine="0"/>
        <w:contextualSpacing/>
        <w:rPr>
          <w:rFonts w:ascii="Times New Roman" w:hAnsi="Times New Roman" w:cs="Times New Roman"/>
          <w:b w:val="0"/>
          <w:bCs w:val="0"/>
        </w:rPr>
      </w:pPr>
    </w:p>
    <w:p w14:paraId="18ADF9DA" w14:textId="7109A174" w:rsidR="008D082B" w:rsidRDefault="008D082B" w:rsidP="0044781D">
      <w:pPr>
        <w:pStyle w:val="Heading2"/>
        <w:spacing w:line="276" w:lineRule="auto"/>
        <w:ind w:left="6480" w:firstLine="720"/>
        <w:contextualSpacing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Registrar</w:t>
      </w:r>
    </w:p>
    <w:p w14:paraId="740A9A0E" w14:textId="4339C7B3" w:rsidR="008D082B" w:rsidRPr="005C7515" w:rsidRDefault="008D082B" w:rsidP="0044781D">
      <w:pPr>
        <w:pStyle w:val="Heading2"/>
        <w:spacing w:line="276" w:lineRule="auto"/>
        <w:ind w:left="6480" w:firstLine="720"/>
        <w:contextualSpacing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KSAWUV</w:t>
      </w:r>
    </w:p>
    <w:sectPr w:rsidR="008D082B" w:rsidRPr="005C7515" w:rsidSect="00C12D6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C8E"/>
    <w:multiLevelType w:val="hybridMultilevel"/>
    <w:tmpl w:val="B0646D24"/>
    <w:lvl w:ilvl="0" w:tplc="96C0AFB8">
      <w:start w:val="5"/>
      <w:numFmt w:val="decimal"/>
      <w:lvlText w:val="%1"/>
      <w:lvlJc w:val="left"/>
      <w:pPr>
        <w:ind w:left="870" w:hanging="391"/>
      </w:pPr>
      <w:rPr>
        <w:rFonts w:hint="default"/>
        <w:lang w:val="en-US" w:eastAsia="en-US" w:bidi="ar-SA"/>
      </w:rPr>
    </w:lvl>
    <w:lvl w:ilvl="1" w:tplc="B3A202BA">
      <w:numFmt w:val="none"/>
      <w:lvlText w:val=""/>
      <w:lvlJc w:val="left"/>
      <w:pPr>
        <w:tabs>
          <w:tab w:val="num" w:pos="360"/>
        </w:tabs>
      </w:pPr>
    </w:lvl>
    <w:lvl w:ilvl="2" w:tplc="FAFAEB4A">
      <w:numFmt w:val="bullet"/>
      <w:lvlText w:val="•"/>
      <w:lvlJc w:val="left"/>
      <w:pPr>
        <w:ind w:left="2649" w:hanging="391"/>
      </w:pPr>
      <w:rPr>
        <w:rFonts w:hint="default"/>
        <w:lang w:val="en-US" w:eastAsia="en-US" w:bidi="ar-SA"/>
      </w:rPr>
    </w:lvl>
    <w:lvl w:ilvl="3" w:tplc="00FC3080">
      <w:numFmt w:val="bullet"/>
      <w:lvlText w:val="•"/>
      <w:lvlJc w:val="left"/>
      <w:pPr>
        <w:ind w:left="3533" w:hanging="391"/>
      </w:pPr>
      <w:rPr>
        <w:rFonts w:hint="default"/>
        <w:lang w:val="en-US" w:eastAsia="en-US" w:bidi="ar-SA"/>
      </w:rPr>
    </w:lvl>
    <w:lvl w:ilvl="4" w:tplc="252A1F6C">
      <w:numFmt w:val="bullet"/>
      <w:lvlText w:val="•"/>
      <w:lvlJc w:val="left"/>
      <w:pPr>
        <w:ind w:left="4418" w:hanging="391"/>
      </w:pPr>
      <w:rPr>
        <w:rFonts w:hint="default"/>
        <w:lang w:val="en-US" w:eastAsia="en-US" w:bidi="ar-SA"/>
      </w:rPr>
    </w:lvl>
    <w:lvl w:ilvl="5" w:tplc="E61C7C1E">
      <w:numFmt w:val="bullet"/>
      <w:lvlText w:val="•"/>
      <w:lvlJc w:val="left"/>
      <w:pPr>
        <w:ind w:left="5303" w:hanging="391"/>
      </w:pPr>
      <w:rPr>
        <w:rFonts w:hint="default"/>
        <w:lang w:val="en-US" w:eastAsia="en-US" w:bidi="ar-SA"/>
      </w:rPr>
    </w:lvl>
    <w:lvl w:ilvl="6" w:tplc="EE9A1820">
      <w:numFmt w:val="bullet"/>
      <w:lvlText w:val="•"/>
      <w:lvlJc w:val="left"/>
      <w:pPr>
        <w:ind w:left="6187" w:hanging="391"/>
      </w:pPr>
      <w:rPr>
        <w:rFonts w:hint="default"/>
        <w:lang w:val="en-US" w:eastAsia="en-US" w:bidi="ar-SA"/>
      </w:rPr>
    </w:lvl>
    <w:lvl w:ilvl="7" w:tplc="063213E6">
      <w:numFmt w:val="bullet"/>
      <w:lvlText w:val="•"/>
      <w:lvlJc w:val="left"/>
      <w:pPr>
        <w:ind w:left="7072" w:hanging="391"/>
      </w:pPr>
      <w:rPr>
        <w:rFonts w:hint="default"/>
        <w:lang w:val="en-US" w:eastAsia="en-US" w:bidi="ar-SA"/>
      </w:rPr>
    </w:lvl>
    <w:lvl w:ilvl="8" w:tplc="DDD86AF8">
      <w:numFmt w:val="bullet"/>
      <w:lvlText w:val="•"/>
      <w:lvlJc w:val="left"/>
      <w:pPr>
        <w:ind w:left="7957" w:hanging="391"/>
      </w:pPr>
      <w:rPr>
        <w:rFonts w:hint="default"/>
        <w:lang w:val="en-US" w:eastAsia="en-US" w:bidi="ar-SA"/>
      </w:rPr>
    </w:lvl>
  </w:abstractNum>
  <w:abstractNum w:abstractNumId="1" w15:restartNumberingAfterBreak="0">
    <w:nsid w:val="190346DB"/>
    <w:multiLevelType w:val="hybridMultilevel"/>
    <w:tmpl w:val="13E23C28"/>
    <w:lvl w:ilvl="0" w:tplc="194CC27E">
      <w:start w:val="4"/>
      <w:numFmt w:val="decimal"/>
      <w:lvlText w:val="%1"/>
      <w:lvlJc w:val="left"/>
      <w:pPr>
        <w:ind w:left="870" w:hanging="391"/>
      </w:pPr>
      <w:rPr>
        <w:rFonts w:hint="default"/>
        <w:lang w:val="en-US" w:eastAsia="en-US" w:bidi="ar-SA"/>
      </w:rPr>
    </w:lvl>
    <w:lvl w:ilvl="1" w:tplc="0128CC44">
      <w:numFmt w:val="none"/>
      <w:lvlText w:val=""/>
      <w:lvlJc w:val="left"/>
      <w:pPr>
        <w:tabs>
          <w:tab w:val="num" w:pos="360"/>
        </w:tabs>
      </w:pPr>
    </w:lvl>
    <w:lvl w:ilvl="2" w:tplc="E020D824">
      <w:start w:val="1"/>
      <w:numFmt w:val="decimal"/>
      <w:lvlText w:val="%3."/>
      <w:lvlJc w:val="left"/>
      <w:pPr>
        <w:ind w:left="120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3" w:tplc="97E0ECA8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4" w:tplc="9EC8C7D4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5" w:tplc="A9F4A18A">
      <w:numFmt w:val="bullet"/>
      <w:lvlText w:val="•"/>
      <w:lvlJc w:val="left"/>
      <w:pPr>
        <w:ind w:left="4989" w:hanging="360"/>
      </w:pPr>
      <w:rPr>
        <w:rFonts w:hint="default"/>
        <w:lang w:val="en-US" w:eastAsia="en-US" w:bidi="ar-SA"/>
      </w:rPr>
    </w:lvl>
    <w:lvl w:ilvl="6" w:tplc="B524A29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476F8AA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 w:tplc="2F54F938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F91EF0"/>
    <w:multiLevelType w:val="hybridMultilevel"/>
    <w:tmpl w:val="16FAC94C"/>
    <w:lvl w:ilvl="0" w:tplc="196CAEB2">
      <w:start w:val="1"/>
      <w:numFmt w:val="decimal"/>
      <w:lvlText w:val="%1."/>
      <w:lvlJc w:val="left"/>
      <w:pPr>
        <w:ind w:left="120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80721152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 w:tplc="BED0D63E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3" w:tplc="A3A801E2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  <w:lvl w:ilvl="4" w:tplc="77880C40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46B60A1E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6" w:tplc="72385BA4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14CC368A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9F202FC4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C44D70"/>
    <w:multiLevelType w:val="hybridMultilevel"/>
    <w:tmpl w:val="2D766A44"/>
    <w:lvl w:ilvl="0" w:tplc="3E54A2D2">
      <w:start w:val="1"/>
      <w:numFmt w:val="decimal"/>
      <w:lvlText w:val="%1."/>
      <w:lvlJc w:val="left"/>
      <w:pPr>
        <w:ind w:left="715" w:hanging="236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BF14D6DC">
      <w:start w:val="3"/>
      <w:numFmt w:val="decimal"/>
      <w:lvlText w:val="%2."/>
      <w:lvlJc w:val="left"/>
      <w:pPr>
        <w:ind w:left="1200" w:hanging="360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2" w:tplc="54B8AE74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3" w:tplc="2CB0AC2C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4" w:tplc="9DE60524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5" w:tplc="A54AAF74">
      <w:numFmt w:val="bullet"/>
      <w:lvlText w:val="•"/>
      <w:lvlJc w:val="left"/>
      <w:pPr>
        <w:ind w:left="4989" w:hanging="360"/>
      </w:pPr>
      <w:rPr>
        <w:rFonts w:hint="default"/>
        <w:lang w:val="en-US" w:eastAsia="en-US" w:bidi="ar-SA"/>
      </w:rPr>
    </w:lvl>
    <w:lvl w:ilvl="6" w:tplc="8432D5F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B9AEBE50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 w:tplc="78E8BE82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5D1C28"/>
    <w:multiLevelType w:val="hybridMultilevel"/>
    <w:tmpl w:val="CD605CBA"/>
    <w:lvl w:ilvl="0" w:tplc="385690AE">
      <w:start w:val="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C0DFB"/>
    <w:multiLevelType w:val="hybridMultilevel"/>
    <w:tmpl w:val="BBA2B8F4"/>
    <w:lvl w:ilvl="0" w:tplc="7D04829A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8" w:hanging="360"/>
      </w:pPr>
    </w:lvl>
    <w:lvl w:ilvl="2" w:tplc="4009001B" w:tentative="1">
      <w:start w:val="1"/>
      <w:numFmt w:val="lowerRoman"/>
      <w:lvlText w:val="%3."/>
      <w:lvlJc w:val="right"/>
      <w:pPr>
        <w:ind w:left="2278" w:hanging="180"/>
      </w:pPr>
    </w:lvl>
    <w:lvl w:ilvl="3" w:tplc="4009000F" w:tentative="1">
      <w:start w:val="1"/>
      <w:numFmt w:val="decimal"/>
      <w:lvlText w:val="%4."/>
      <w:lvlJc w:val="left"/>
      <w:pPr>
        <w:ind w:left="2998" w:hanging="360"/>
      </w:pPr>
    </w:lvl>
    <w:lvl w:ilvl="4" w:tplc="40090019" w:tentative="1">
      <w:start w:val="1"/>
      <w:numFmt w:val="lowerLetter"/>
      <w:lvlText w:val="%5."/>
      <w:lvlJc w:val="left"/>
      <w:pPr>
        <w:ind w:left="3718" w:hanging="360"/>
      </w:pPr>
    </w:lvl>
    <w:lvl w:ilvl="5" w:tplc="4009001B" w:tentative="1">
      <w:start w:val="1"/>
      <w:numFmt w:val="lowerRoman"/>
      <w:lvlText w:val="%6."/>
      <w:lvlJc w:val="right"/>
      <w:pPr>
        <w:ind w:left="4438" w:hanging="180"/>
      </w:pPr>
    </w:lvl>
    <w:lvl w:ilvl="6" w:tplc="4009000F" w:tentative="1">
      <w:start w:val="1"/>
      <w:numFmt w:val="decimal"/>
      <w:lvlText w:val="%7."/>
      <w:lvlJc w:val="left"/>
      <w:pPr>
        <w:ind w:left="5158" w:hanging="360"/>
      </w:pPr>
    </w:lvl>
    <w:lvl w:ilvl="7" w:tplc="40090019" w:tentative="1">
      <w:start w:val="1"/>
      <w:numFmt w:val="lowerLetter"/>
      <w:lvlText w:val="%8."/>
      <w:lvlJc w:val="left"/>
      <w:pPr>
        <w:ind w:left="5878" w:hanging="360"/>
      </w:pPr>
    </w:lvl>
    <w:lvl w:ilvl="8" w:tplc="40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66133ACF"/>
    <w:multiLevelType w:val="hybridMultilevel"/>
    <w:tmpl w:val="5BF4348A"/>
    <w:lvl w:ilvl="0" w:tplc="ECFAEDE4">
      <w:start w:val="2"/>
      <w:numFmt w:val="decimal"/>
      <w:lvlText w:val="%1"/>
      <w:lvlJc w:val="left"/>
      <w:pPr>
        <w:ind w:left="870" w:hanging="391"/>
      </w:pPr>
      <w:rPr>
        <w:rFonts w:hint="default"/>
        <w:lang w:val="en-US" w:eastAsia="en-US" w:bidi="ar-SA"/>
      </w:rPr>
    </w:lvl>
    <w:lvl w:ilvl="1" w:tplc="CC94E4A2">
      <w:numFmt w:val="none"/>
      <w:lvlText w:val=""/>
      <w:lvlJc w:val="left"/>
      <w:pPr>
        <w:tabs>
          <w:tab w:val="num" w:pos="360"/>
        </w:tabs>
      </w:pPr>
    </w:lvl>
    <w:lvl w:ilvl="2" w:tplc="D90651C8">
      <w:start w:val="1"/>
      <w:numFmt w:val="decimal"/>
      <w:lvlText w:val="%3."/>
      <w:lvlJc w:val="left"/>
      <w:pPr>
        <w:ind w:left="1200" w:hanging="360"/>
      </w:pPr>
      <w:rPr>
        <w:rFonts w:hint="default"/>
        <w:b w:val="0"/>
        <w:bCs w:val="0"/>
        <w:spacing w:val="-1"/>
        <w:w w:val="100"/>
        <w:sz w:val="24"/>
        <w:szCs w:val="24"/>
        <w:lang w:val="en-US" w:eastAsia="en-US" w:bidi="ar-SA"/>
      </w:rPr>
    </w:lvl>
    <w:lvl w:ilvl="3" w:tplc="4D8C55F0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4" w:tplc="31CCB6B0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5" w:tplc="075A7EE8">
      <w:numFmt w:val="bullet"/>
      <w:lvlText w:val="•"/>
      <w:lvlJc w:val="left"/>
      <w:pPr>
        <w:ind w:left="4989" w:hanging="360"/>
      </w:pPr>
      <w:rPr>
        <w:rFonts w:hint="default"/>
        <w:lang w:val="en-US" w:eastAsia="en-US" w:bidi="ar-SA"/>
      </w:rPr>
    </w:lvl>
    <w:lvl w:ilvl="6" w:tplc="FA9CE420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ED03514">
      <w:numFmt w:val="bullet"/>
      <w:lvlText w:val="•"/>
      <w:lvlJc w:val="left"/>
      <w:pPr>
        <w:ind w:left="6884" w:hanging="360"/>
      </w:pPr>
      <w:rPr>
        <w:rFonts w:hint="default"/>
        <w:lang w:val="en-US" w:eastAsia="en-US" w:bidi="ar-SA"/>
      </w:rPr>
    </w:lvl>
    <w:lvl w:ilvl="8" w:tplc="9D625614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num w:numId="1" w16cid:durableId="1318921798">
    <w:abstractNumId w:val="6"/>
  </w:num>
  <w:num w:numId="2" w16cid:durableId="1473135899">
    <w:abstractNumId w:val="2"/>
  </w:num>
  <w:num w:numId="3" w16cid:durableId="387414373">
    <w:abstractNumId w:val="1"/>
  </w:num>
  <w:num w:numId="4" w16cid:durableId="1496338730">
    <w:abstractNumId w:val="3"/>
  </w:num>
  <w:num w:numId="5" w16cid:durableId="110170130">
    <w:abstractNumId w:val="0"/>
  </w:num>
  <w:num w:numId="6" w16cid:durableId="1138910336">
    <w:abstractNumId w:val="5"/>
  </w:num>
  <w:num w:numId="7" w16cid:durableId="704409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CDF"/>
    <w:rsid w:val="00122A28"/>
    <w:rsid w:val="00182CDF"/>
    <w:rsid w:val="001B242C"/>
    <w:rsid w:val="001C70B9"/>
    <w:rsid w:val="00321AD3"/>
    <w:rsid w:val="003A25EC"/>
    <w:rsid w:val="0044781D"/>
    <w:rsid w:val="0053012F"/>
    <w:rsid w:val="005C7515"/>
    <w:rsid w:val="00827D6E"/>
    <w:rsid w:val="008D082B"/>
    <w:rsid w:val="008D611B"/>
    <w:rsid w:val="009B33DE"/>
    <w:rsid w:val="00C12D67"/>
    <w:rsid w:val="00DC7598"/>
    <w:rsid w:val="00E23D20"/>
    <w:rsid w:val="00E5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9D98"/>
  <w15:docId w15:val="{E3DA8878-FAC8-44C5-AF01-9D66E86C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5C7515"/>
    <w:pPr>
      <w:widowControl w:val="0"/>
      <w:autoSpaceDE w:val="0"/>
      <w:autoSpaceDN w:val="0"/>
      <w:spacing w:after="0" w:line="240" w:lineRule="auto"/>
      <w:ind w:left="870" w:hanging="392"/>
      <w:outlineLvl w:val="1"/>
    </w:pPr>
    <w:rPr>
      <w:rFonts w:ascii="Cambria" w:eastAsia="Cambria" w:hAnsi="Cambria" w:cs="Cambria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82CD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182CDF"/>
    <w:rPr>
      <w:rFonts w:ascii="Cambria" w:eastAsia="Cambria" w:hAnsi="Cambria" w:cs="Cambria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182CDF"/>
    <w:pPr>
      <w:widowControl w:val="0"/>
      <w:autoSpaceDE w:val="0"/>
      <w:autoSpaceDN w:val="0"/>
      <w:spacing w:after="0" w:line="240" w:lineRule="auto"/>
      <w:ind w:left="1200" w:hanging="360"/>
    </w:pPr>
    <w:rPr>
      <w:rFonts w:ascii="Cambria" w:eastAsia="Cambria" w:hAnsi="Cambria" w:cs="Cambria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5C7515"/>
    <w:rPr>
      <w:rFonts w:ascii="Cambria" w:eastAsia="Cambria" w:hAnsi="Cambria" w:cs="Cambria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Prahalad Tadasad</cp:lastModifiedBy>
  <cp:revision>10</cp:revision>
  <dcterms:created xsi:type="dcterms:W3CDTF">2024-04-06T10:28:00Z</dcterms:created>
  <dcterms:modified xsi:type="dcterms:W3CDTF">2024-04-15T08:29:00Z</dcterms:modified>
</cp:coreProperties>
</file>