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582FBC" w:rsidRPr="00696BF6" w:rsidTr="002768A4">
        <w:trPr>
          <w:jc w:val="center"/>
        </w:trPr>
        <w:tc>
          <w:tcPr>
            <w:tcW w:w="1276" w:type="dxa"/>
          </w:tcPr>
          <w:p w:rsidR="00582FBC" w:rsidRPr="00696BF6" w:rsidRDefault="002768A4" w:rsidP="00C042C7">
            <w:pPr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4375" cy="781049"/>
                  <wp:effectExtent l="19050" t="0" r="9525" b="0"/>
                  <wp:docPr id="2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582FBC" w:rsidRPr="00696BF6" w:rsidRDefault="002768A4" w:rsidP="00C042C7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696BF6">
              <w:rPr>
                <w:rFonts w:ascii="Times New Roman" w:hAnsi="Times New Roman"/>
                <w:b/>
                <w:color w:val="C00000"/>
              </w:rPr>
              <w:t>Veerasaiva V</w:t>
            </w:r>
            <w:r w:rsidR="00582FBC" w:rsidRPr="00696BF6">
              <w:rPr>
                <w:rFonts w:ascii="Times New Roman" w:hAnsi="Times New Roman"/>
                <w:b/>
                <w:color w:val="C00000"/>
              </w:rPr>
              <w:t xml:space="preserve">idyavardhaka </w:t>
            </w:r>
            <w:r w:rsidRPr="00696BF6">
              <w:rPr>
                <w:rFonts w:ascii="Times New Roman" w:hAnsi="Times New Roman"/>
                <w:b/>
                <w:color w:val="C00000"/>
              </w:rPr>
              <w:t>S</w:t>
            </w:r>
            <w:r w:rsidR="00582FBC" w:rsidRPr="00696BF6">
              <w:rPr>
                <w:rFonts w:ascii="Times New Roman" w:hAnsi="Times New Roman"/>
                <w:b/>
                <w:color w:val="C00000"/>
              </w:rPr>
              <w:t>angha</w:t>
            </w:r>
            <w:r w:rsidRPr="00696BF6">
              <w:rPr>
                <w:rFonts w:ascii="Times New Roman" w:hAnsi="Times New Roman"/>
                <w:b/>
                <w:color w:val="C00000"/>
              </w:rPr>
              <w:t>’s</w:t>
            </w:r>
            <w:r w:rsidR="00582FBC" w:rsidRPr="00696BF6">
              <w:rPr>
                <w:rFonts w:ascii="Times New Roman" w:hAnsi="Times New Roman"/>
                <w:b/>
                <w:color w:val="C00000"/>
              </w:rPr>
              <w:t xml:space="preserve">, </w:t>
            </w:r>
          </w:p>
          <w:p w:rsidR="00582FBC" w:rsidRPr="00696BF6" w:rsidRDefault="00582FBC" w:rsidP="00C042C7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696BF6">
              <w:rPr>
                <w:rFonts w:ascii="Times New Roman" w:hAnsi="Times New Roman"/>
                <w:b/>
                <w:i/>
                <w:color w:val="002060"/>
                <w:sz w:val="24"/>
              </w:rPr>
              <w:t>SMT. ALLUM SUMANGALAMMA MEMORIAL COLLEGE FOR WOMEN</w:t>
            </w:r>
            <w:r w:rsidRPr="00696BF6">
              <w:rPr>
                <w:rFonts w:ascii="Times New Roman" w:hAnsi="Times New Roman"/>
                <w:b/>
                <w:i/>
                <w:sz w:val="22"/>
              </w:rPr>
              <w:t>,</w:t>
            </w:r>
          </w:p>
          <w:p w:rsidR="00582FBC" w:rsidRPr="00696BF6" w:rsidRDefault="00582FBC" w:rsidP="00C042C7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</w:rPr>
              <w:t>Sri Togari Veerappanavara Datti Avarana, GANDHI NAGAR, BALLARI-583103.</w:t>
            </w:r>
          </w:p>
          <w:p w:rsidR="00582FBC" w:rsidRPr="00696BF6" w:rsidRDefault="00582FBC" w:rsidP="00C042C7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96BF6">
              <w:rPr>
                <w:rFonts w:ascii="Times New Roman" w:hAnsi="Times New Roman"/>
                <w:b/>
                <w:color w:val="FF0000"/>
                <w:szCs w:val="28"/>
              </w:rPr>
              <w:t>Recognised under section 2(f) and 12(B) of the UGC</w:t>
            </w:r>
            <w:r w:rsidRPr="00696BF6">
              <w:rPr>
                <w:rFonts w:ascii="Times New Roman" w:hAnsi="Times New Roman"/>
                <w:b/>
                <w:color w:val="FF0000"/>
              </w:rPr>
              <w:t>, Accredited by NAAC with B</w:t>
            </w:r>
            <w:r w:rsidRPr="00696BF6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+ </w:t>
            </w:r>
            <w:r w:rsidRPr="00696BF6">
              <w:rPr>
                <w:rFonts w:ascii="Times New Roman" w:hAnsi="Times New Roman"/>
                <w:b/>
                <w:color w:val="FF0000"/>
              </w:rPr>
              <w:t>Grade</w:t>
            </w:r>
          </w:p>
          <w:p w:rsidR="00582FBC" w:rsidRPr="00696BF6" w:rsidRDefault="00582FBC" w:rsidP="00C042C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96B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(Affiliated to Karnataka State Akkamahadevi Women’s University, Vijayapura)</w:t>
            </w:r>
          </w:p>
          <w:p w:rsidR="00582FBC" w:rsidRPr="00696BF6" w:rsidRDefault="00582FBC" w:rsidP="00C042C7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9" w:history="1">
              <w:r w:rsidR="007704F8" w:rsidRPr="00696BF6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="007704F8" w:rsidRPr="00696BF6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696BF6">
              <w:rPr>
                <w:rFonts w:ascii="Times New Roman" w:hAnsi="Times New Roman"/>
                <w:b/>
                <w:sz w:val="18"/>
              </w:rPr>
              <w:t xml:space="preserve">      Ph.:  08392-256756:  Email: smtasmc@gmail.com, </w:t>
            </w:r>
            <w:r w:rsidR="002768A4" w:rsidRPr="00696BF6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696BF6">
              <w:rPr>
                <w:rFonts w:ascii="Times New Roman" w:hAnsi="Times New Roman"/>
                <w:b/>
                <w:sz w:val="22"/>
                <w:szCs w:val="24"/>
                <w:lang w:val="en-GB"/>
              </w:rPr>
              <w:t>iqacasmc@gmail.com</w:t>
            </w:r>
          </w:p>
        </w:tc>
      </w:tr>
    </w:tbl>
    <w:p w:rsidR="00A03991" w:rsidRPr="00696BF6" w:rsidRDefault="00A03991" w:rsidP="00696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BF6" w:rsidRPr="00696BF6" w:rsidRDefault="00696BF6" w:rsidP="00696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9B1" w:rsidRPr="00696BF6" w:rsidRDefault="00B849B1" w:rsidP="00B849B1">
      <w:pPr>
        <w:rPr>
          <w:b/>
        </w:rPr>
      </w:pPr>
      <w:r w:rsidRPr="00696BF6">
        <w:rPr>
          <w:b/>
        </w:rPr>
        <w:t>6.2.1 The functioning of the institutional bodies is effective and efficient as visible from policies, administrative setup, appointment and service rules, procedures, deployment of institutional Strategic/ perspective/development plan etc.</w:t>
      </w:r>
    </w:p>
    <w:p w:rsidR="00B849B1" w:rsidRDefault="00B849B1" w:rsidP="00B849B1">
      <w:pPr>
        <w:rPr>
          <w:b/>
        </w:rPr>
      </w:pPr>
      <w:r w:rsidRPr="00696BF6">
        <w:rPr>
          <w:b/>
        </w:rPr>
        <w:t xml:space="preserve">The functioning of the institution: </w:t>
      </w:r>
    </w:p>
    <w:p w:rsidR="00B849B1" w:rsidRPr="00696BF6" w:rsidRDefault="00B849B1" w:rsidP="00B849B1">
      <w:pPr>
        <w:jc w:val="both"/>
        <w:rPr>
          <w:b/>
        </w:rPr>
      </w:pPr>
      <w:r w:rsidRPr="00696BF6">
        <w:rPr>
          <w:b/>
        </w:rPr>
        <w:t xml:space="preserve">The institution strictly follows the service rules according to the </w:t>
      </w:r>
      <w:r>
        <w:rPr>
          <w:b/>
        </w:rPr>
        <w:t xml:space="preserve">Karnataka State Akkamahadevi Women’s University, Government of Karnataka -DCE and V.V. Sangha Management norms and guidelines. </w:t>
      </w:r>
      <w:r w:rsidRPr="00696BF6">
        <w:rPr>
          <w:b/>
        </w:rPr>
        <w:t xml:space="preserve">Recruitments have been made to the institution by the </w:t>
      </w:r>
      <w:r>
        <w:rPr>
          <w:b/>
        </w:rPr>
        <w:t>G</w:t>
      </w:r>
      <w:r w:rsidRPr="00696BF6">
        <w:rPr>
          <w:b/>
        </w:rPr>
        <w:t xml:space="preserve">overnment of Karnataka through DCE. Guest faculty and office staffs </w:t>
      </w:r>
      <w:r>
        <w:rPr>
          <w:b/>
        </w:rPr>
        <w:t xml:space="preserve">(i.e. Group C and Group D) </w:t>
      </w:r>
      <w:r w:rsidRPr="00696BF6">
        <w:rPr>
          <w:b/>
        </w:rPr>
        <w:t xml:space="preserve">are appointed by the </w:t>
      </w:r>
      <w:r>
        <w:rPr>
          <w:b/>
        </w:rPr>
        <w:t xml:space="preserve">V.V.Sangha </w:t>
      </w:r>
      <w:r w:rsidRPr="00696BF6">
        <w:rPr>
          <w:b/>
        </w:rPr>
        <w:t xml:space="preserve">management. </w:t>
      </w:r>
    </w:p>
    <w:p w:rsidR="00B849B1" w:rsidRPr="00696BF6" w:rsidRDefault="00B849B1" w:rsidP="00B849B1">
      <w:pP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/>
        </w:rPr>
      </w:pPr>
      <w:r w:rsidRPr="00696BF6">
        <w:rPr>
          <w:b/>
        </w:rPr>
        <w:t>The organization structure of the institution is given in the below link</w:t>
      </w:r>
      <w:r>
        <w:rPr>
          <w:b/>
        </w:rPr>
        <w:t>:-</w:t>
      </w:r>
    </w:p>
    <w:p w:rsidR="00B849B1" w:rsidRPr="00696BF6" w:rsidRDefault="00B849B1" w:rsidP="00B849B1">
      <w:pPr>
        <w:rPr>
          <w:b/>
        </w:rPr>
      </w:pPr>
      <w:hyperlink r:id="rId10" w:history="1">
        <w:r w:rsidRPr="00696BF6">
          <w:rPr>
            <w:rStyle w:val="Hyperlink"/>
            <w:b/>
          </w:rPr>
          <w:t>Organizational Structure (smtasmc.org)</w:t>
        </w:r>
      </w:hyperlink>
      <w:r w:rsidRPr="00696BF6">
        <w:rPr>
          <w:b/>
        </w:rPr>
        <w:t xml:space="preserve"> </w:t>
      </w:r>
    </w:p>
    <w:p w:rsidR="00B849B1" w:rsidRPr="00696BF6" w:rsidRDefault="00B849B1" w:rsidP="00B849B1">
      <w:pPr>
        <w:rPr>
          <w:b/>
        </w:rPr>
      </w:pPr>
      <w:r w:rsidRPr="00696BF6">
        <w:rPr>
          <w:b/>
        </w:rPr>
        <w:t>Many welfare measures have been added since, in the opinion of the institute's management, the welfare of both teaching and non-teaching staff members is essential to the efficient operation of the institution.</w:t>
      </w:r>
    </w:p>
    <w:p w:rsidR="00B849B1" w:rsidRPr="00696BF6" w:rsidRDefault="00B849B1" w:rsidP="00B849B1">
      <w:pPr>
        <w:rPr>
          <w:b/>
        </w:rPr>
      </w:pPr>
    </w:p>
    <w:p w:rsidR="00B849B1" w:rsidRDefault="00B849B1" w:rsidP="00B849B1">
      <w:pPr>
        <w:rPr>
          <w:b/>
        </w:rPr>
      </w:pPr>
      <w:r w:rsidRPr="00696BF6">
        <w:rPr>
          <w:b/>
        </w:rPr>
        <w:t xml:space="preserve">Employee provident fund for staff: </w:t>
      </w:r>
    </w:p>
    <w:p w:rsidR="00B849B1" w:rsidRPr="00696BF6" w:rsidRDefault="00B849B1" w:rsidP="00B849B1">
      <w:pPr>
        <w:rPr>
          <w:b/>
        </w:rPr>
      </w:pPr>
      <w:r w:rsidRPr="00696BF6">
        <w:rPr>
          <w:b/>
        </w:rPr>
        <w:t>The institution allocates employee provident fund (EPF) for all management staff.</w:t>
      </w:r>
    </w:p>
    <w:p w:rsidR="00B849B1" w:rsidRPr="00696BF6" w:rsidRDefault="00B849B1" w:rsidP="00B849B1">
      <w:pPr>
        <w:rPr>
          <w:b/>
        </w:rPr>
      </w:pPr>
    </w:p>
    <w:p w:rsidR="00B849B1" w:rsidRPr="00696BF6" w:rsidRDefault="00B849B1" w:rsidP="00B849B1">
      <w:pPr>
        <w:rPr>
          <w:b/>
        </w:rPr>
      </w:pPr>
      <w:r w:rsidRPr="00696BF6">
        <w:rPr>
          <w:b/>
        </w:rPr>
        <w:t xml:space="preserve">Employee </w:t>
      </w:r>
      <w:r>
        <w:rPr>
          <w:b/>
        </w:rPr>
        <w:t>S</w:t>
      </w:r>
      <w:r w:rsidRPr="00696BF6">
        <w:rPr>
          <w:b/>
        </w:rPr>
        <w:t xml:space="preserve">tate </w:t>
      </w:r>
      <w:r>
        <w:rPr>
          <w:b/>
        </w:rPr>
        <w:t>I</w:t>
      </w:r>
      <w:r w:rsidRPr="00696BF6">
        <w:rPr>
          <w:b/>
        </w:rPr>
        <w:t>nsurance facilities for management staff whose salary is within 2</w:t>
      </w:r>
      <w:r>
        <w:rPr>
          <w:b/>
        </w:rPr>
        <w:t>1</w:t>
      </w:r>
      <w:r w:rsidRPr="00696BF6">
        <w:rPr>
          <w:b/>
        </w:rPr>
        <w:t>,000 per month.</w:t>
      </w:r>
    </w:p>
    <w:p w:rsidR="00B849B1" w:rsidRPr="00696BF6" w:rsidRDefault="00B849B1" w:rsidP="00B849B1">
      <w:pPr>
        <w:rPr>
          <w:b/>
        </w:rPr>
      </w:pPr>
    </w:p>
    <w:p w:rsidR="00B849B1" w:rsidRPr="00696BF6" w:rsidRDefault="00B849B1" w:rsidP="00B849B1">
      <w:pPr>
        <w:jc w:val="both"/>
        <w:rPr>
          <w:b/>
        </w:rPr>
      </w:pPr>
      <w:r w:rsidRPr="00696BF6">
        <w:rPr>
          <w:b/>
        </w:rPr>
        <w:t xml:space="preserve">V V Sangha </w:t>
      </w:r>
      <w:r>
        <w:rPr>
          <w:b/>
        </w:rPr>
        <w:t>C</w:t>
      </w:r>
      <w:r w:rsidRPr="00696BF6">
        <w:rPr>
          <w:b/>
        </w:rPr>
        <w:t xml:space="preserve">o-operative </w:t>
      </w:r>
      <w:r>
        <w:rPr>
          <w:b/>
        </w:rPr>
        <w:t>S</w:t>
      </w:r>
      <w:r w:rsidRPr="00696BF6">
        <w:rPr>
          <w:b/>
        </w:rPr>
        <w:t>ociety provides loan facility up to 10 lakhs for the needy at a reasonable interest rate</w:t>
      </w:r>
      <w:r>
        <w:rPr>
          <w:b/>
        </w:rPr>
        <w:t>.</w:t>
      </w:r>
      <w:r w:rsidRPr="00696BF6">
        <w:rPr>
          <w:b/>
        </w:rPr>
        <w:t xml:space="preserve"> </w:t>
      </w:r>
    </w:p>
    <w:p w:rsidR="00B849B1" w:rsidRDefault="00B849B1">
      <w:pPr>
        <w:rPr>
          <w:rFonts w:ascii="Times New Roman" w:hAnsi="Times New Roman" w:cs="Arial"/>
          <w:b/>
          <w:color w:val="333333"/>
          <w:sz w:val="26"/>
          <w:szCs w:val="27"/>
          <w:shd w:val="clear" w:color="auto" w:fill="E6F7FF"/>
        </w:rPr>
      </w:pPr>
      <w:r>
        <w:rPr>
          <w:rFonts w:ascii="Times New Roman" w:hAnsi="Times New Roman" w:cs="Arial"/>
          <w:b/>
          <w:color w:val="333333"/>
          <w:sz w:val="26"/>
          <w:szCs w:val="27"/>
          <w:shd w:val="clear" w:color="auto" w:fill="E6F7FF"/>
        </w:rPr>
        <w:br w:type="page"/>
      </w:r>
    </w:p>
    <w:p w:rsidR="00B849B1" w:rsidRDefault="00B849B1" w:rsidP="00B849B1">
      <w:pPr>
        <w:rPr>
          <w:rFonts w:ascii="Times New Roman" w:hAnsi="Times New Roman"/>
          <w:b/>
          <w:sz w:val="26"/>
        </w:rPr>
      </w:pPr>
    </w:p>
    <w:tbl>
      <w:tblPr>
        <w:tblStyle w:val="TableGrid"/>
        <w:tblW w:w="10207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B849B1" w:rsidRPr="00696BF6" w:rsidTr="006A3990">
        <w:trPr>
          <w:jc w:val="center"/>
        </w:trPr>
        <w:tc>
          <w:tcPr>
            <w:tcW w:w="1276" w:type="dxa"/>
          </w:tcPr>
          <w:p w:rsidR="00B849B1" w:rsidRPr="00696BF6" w:rsidRDefault="00B849B1" w:rsidP="006A3990">
            <w:pPr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4375" cy="781049"/>
                  <wp:effectExtent l="19050" t="0" r="9525" b="0"/>
                  <wp:docPr id="1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B849B1" w:rsidRPr="00696BF6" w:rsidRDefault="00B849B1" w:rsidP="006A3990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696BF6">
              <w:rPr>
                <w:rFonts w:ascii="Times New Roman" w:hAnsi="Times New Roman"/>
                <w:b/>
                <w:color w:val="C00000"/>
              </w:rPr>
              <w:t xml:space="preserve">Veerasaiva Vidyavardhaka Sangha’s, </w:t>
            </w:r>
          </w:p>
          <w:p w:rsidR="00B849B1" w:rsidRPr="00696BF6" w:rsidRDefault="00B849B1" w:rsidP="006A3990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696BF6">
              <w:rPr>
                <w:rFonts w:ascii="Times New Roman" w:hAnsi="Times New Roman"/>
                <w:b/>
                <w:i/>
                <w:color w:val="002060"/>
                <w:sz w:val="24"/>
              </w:rPr>
              <w:t>SMT. ALLUM SUMANGALAMMA MEMORIAL COLLEGE FOR WOMEN</w:t>
            </w:r>
            <w:r w:rsidRPr="00696BF6">
              <w:rPr>
                <w:rFonts w:ascii="Times New Roman" w:hAnsi="Times New Roman"/>
                <w:b/>
                <w:i/>
                <w:sz w:val="22"/>
              </w:rPr>
              <w:t>,</w:t>
            </w:r>
          </w:p>
          <w:p w:rsidR="00B849B1" w:rsidRPr="00696BF6" w:rsidRDefault="00B849B1" w:rsidP="006A3990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</w:rPr>
              <w:t>Sri Togari Veerappanavara Datti Avarana, GANDHI NAGAR, BALLARI-583103.</w:t>
            </w:r>
          </w:p>
          <w:p w:rsidR="00B849B1" w:rsidRPr="00696BF6" w:rsidRDefault="00B849B1" w:rsidP="006A3990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96BF6">
              <w:rPr>
                <w:rFonts w:ascii="Times New Roman" w:hAnsi="Times New Roman"/>
                <w:b/>
                <w:color w:val="FF0000"/>
                <w:szCs w:val="28"/>
              </w:rPr>
              <w:t>Recognised under section 2(f) and 12(B) of the UGC</w:t>
            </w:r>
            <w:r w:rsidRPr="00696BF6">
              <w:rPr>
                <w:rFonts w:ascii="Times New Roman" w:hAnsi="Times New Roman"/>
                <w:b/>
                <w:color w:val="FF0000"/>
              </w:rPr>
              <w:t>, Accredited by NAAC with B</w:t>
            </w:r>
            <w:r w:rsidRPr="00696BF6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+ </w:t>
            </w:r>
            <w:r w:rsidRPr="00696BF6">
              <w:rPr>
                <w:rFonts w:ascii="Times New Roman" w:hAnsi="Times New Roman"/>
                <w:b/>
                <w:color w:val="FF0000"/>
              </w:rPr>
              <w:t>Grade</w:t>
            </w:r>
          </w:p>
          <w:p w:rsidR="00B849B1" w:rsidRPr="00696BF6" w:rsidRDefault="00B849B1" w:rsidP="006A399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96B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(Affiliated to Karnataka State Akkamahadevi Women’s University, Vijayapura)</w:t>
            </w:r>
          </w:p>
          <w:p w:rsidR="00B849B1" w:rsidRPr="00696BF6" w:rsidRDefault="00B849B1" w:rsidP="006A3990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96BF6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11" w:history="1">
              <w:r w:rsidRPr="00696BF6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Pr="00696BF6">
              <w:rPr>
                <w:rFonts w:ascii="Times New Roman" w:hAnsi="Times New Roman"/>
                <w:b/>
                <w:sz w:val="18"/>
              </w:rPr>
              <w:t xml:space="preserve">       Ph.:  08392-256756:  Email: smtasmc@gmail.com,  </w:t>
            </w:r>
            <w:r w:rsidRPr="00696BF6">
              <w:rPr>
                <w:rFonts w:ascii="Times New Roman" w:hAnsi="Times New Roman"/>
                <w:b/>
                <w:sz w:val="22"/>
                <w:szCs w:val="24"/>
                <w:lang w:val="en-GB"/>
              </w:rPr>
              <w:t>iqacasmc@gmail.com</w:t>
            </w:r>
          </w:p>
        </w:tc>
      </w:tr>
    </w:tbl>
    <w:p w:rsidR="00B849B1" w:rsidRPr="00696BF6" w:rsidRDefault="00B849B1" w:rsidP="00B849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9B1" w:rsidRPr="00AA2119" w:rsidRDefault="00B849B1" w:rsidP="00B849B1">
      <w:pPr>
        <w:rPr>
          <w:rFonts w:ascii="Times New Roman" w:hAnsi="Times New Roman"/>
          <w:b/>
          <w:sz w:val="26"/>
        </w:rPr>
      </w:pPr>
      <w:r w:rsidRPr="00AA2119">
        <w:rPr>
          <w:rFonts w:ascii="Times New Roman" w:hAnsi="Times New Roman"/>
          <w:b/>
          <w:sz w:val="26"/>
        </w:rPr>
        <w:t>6.2.1 The functioning of the institutional bodies is effective and efficient as visible from policies, administrative setup, appointment and service rules, procedures, deployment of institutional Strategic/ perspective/development plan etc.</w:t>
      </w:r>
    </w:p>
    <w:p w:rsidR="00AA2119" w:rsidRPr="00AA2119" w:rsidRDefault="00AA2119">
      <w:pPr>
        <w:rPr>
          <w:rFonts w:ascii="Times New Roman" w:hAnsi="Times New Roman" w:cs="Arial"/>
          <w:b/>
          <w:color w:val="333333"/>
          <w:sz w:val="26"/>
          <w:szCs w:val="27"/>
          <w:shd w:val="clear" w:color="auto" w:fill="E6F7FF"/>
        </w:rPr>
      </w:pPr>
      <w:r w:rsidRPr="00AA2119">
        <w:rPr>
          <w:rFonts w:ascii="Times New Roman" w:hAnsi="Times New Roman" w:cs="Arial"/>
          <w:b/>
          <w:color w:val="333333"/>
          <w:sz w:val="26"/>
          <w:szCs w:val="27"/>
          <w:shd w:val="clear" w:color="auto" w:fill="E6F7FF"/>
        </w:rPr>
        <w:t>Institutional perspective Plan and deployment documents on the website</w:t>
      </w:r>
    </w:p>
    <w:p w:rsidR="00AA2119" w:rsidRPr="00B849B1" w:rsidRDefault="00AA2119">
      <w:pPr>
        <w:rPr>
          <w:rFonts w:ascii="Times New Roman" w:hAnsi="Times New Roman"/>
          <w:b/>
          <w:sz w:val="24"/>
        </w:rPr>
      </w:pPr>
      <w:r w:rsidRPr="00B849B1">
        <w:rPr>
          <w:rFonts w:ascii="Times New Roman" w:hAnsi="Times New Roman"/>
          <w:b/>
          <w:sz w:val="24"/>
          <w:u w:val="single"/>
        </w:rPr>
        <w:t>College Web Links</w:t>
      </w:r>
      <w:r w:rsidRPr="00B849B1">
        <w:rPr>
          <w:rFonts w:ascii="Times New Roman" w:hAnsi="Times New Roman"/>
          <w:b/>
          <w:sz w:val="24"/>
        </w:rPr>
        <w:t xml:space="preserve">:- </w:t>
      </w:r>
    </w:p>
    <w:p w:rsidR="00B849B1" w:rsidRPr="00B849B1" w:rsidRDefault="00B849B1">
      <w:pPr>
        <w:rPr>
          <w:rFonts w:ascii="Times New Roman" w:hAnsi="Times New Roman"/>
          <w:b/>
          <w:sz w:val="24"/>
        </w:rPr>
      </w:pPr>
      <w:hyperlink r:id="rId12" w:history="1">
        <w:r w:rsidRPr="00B849B1">
          <w:rPr>
            <w:rStyle w:val="Hyperlink"/>
            <w:rFonts w:ascii="Times New Roman" w:hAnsi="Times New Roman"/>
            <w:b/>
            <w:sz w:val="24"/>
          </w:rPr>
          <w:t>Vision, Mission &amp; Goals (smtasmc.org)</w:t>
        </w:r>
      </w:hyperlink>
      <w:r w:rsidRPr="00B849B1">
        <w:rPr>
          <w:rFonts w:ascii="Times New Roman" w:hAnsi="Times New Roman"/>
          <w:b/>
          <w:sz w:val="24"/>
        </w:rPr>
        <w:t xml:space="preserve"> </w:t>
      </w:r>
    </w:p>
    <w:p w:rsidR="00B849B1" w:rsidRDefault="00B849B1" w:rsidP="00B849B1">
      <w:pPr>
        <w:rPr>
          <w:rFonts w:ascii="Times New Roman" w:hAnsi="Times New Roman"/>
          <w:b/>
          <w:sz w:val="24"/>
        </w:rPr>
      </w:pPr>
      <w:hyperlink r:id="rId13" w:history="1">
        <w:r w:rsidRPr="00B849B1">
          <w:rPr>
            <w:rStyle w:val="Hyperlink"/>
            <w:rFonts w:ascii="Times New Roman" w:hAnsi="Times New Roman"/>
            <w:b/>
            <w:sz w:val="24"/>
          </w:rPr>
          <w:t>Objectives (smtasmc.org)</w:t>
        </w:r>
      </w:hyperlink>
      <w:r w:rsidRPr="00B849B1">
        <w:rPr>
          <w:rFonts w:ascii="Times New Roman" w:hAnsi="Times New Roman"/>
          <w:b/>
          <w:sz w:val="24"/>
        </w:rPr>
        <w:t xml:space="preserve"> </w:t>
      </w:r>
    </w:p>
    <w:p w:rsidR="00B849B1" w:rsidRPr="00B849B1" w:rsidRDefault="00B849B1" w:rsidP="00B849B1">
      <w:pPr>
        <w:rPr>
          <w:rFonts w:ascii="Times New Roman" w:hAnsi="Times New Roman"/>
          <w:b/>
          <w:sz w:val="24"/>
        </w:rPr>
      </w:pPr>
      <w:hyperlink r:id="rId14" w:history="1">
        <w:r w:rsidRPr="00B849B1">
          <w:rPr>
            <w:rStyle w:val="Hyperlink"/>
            <w:rFonts w:ascii="Times New Roman" w:hAnsi="Times New Roman"/>
            <w:b/>
            <w:sz w:val="24"/>
          </w:rPr>
          <w:t>History (smtasmc.org)</w:t>
        </w:r>
      </w:hyperlink>
      <w:r w:rsidRPr="00B849B1">
        <w:rPr>
          <w:rFonts w:ascii="Times New Roman" w:hAnsi="Times New Roman"/>
          <w:b/>
          <w:sz w:val="24"/>
        </w:rPr>
        <w:t xml:space="preserve"> </w:t>
      </w:r>
    </w:p>
    <w:p w:rsidR="00B849B1" w:rsidRPr="00B849B1" w:rsidRDefault="00B849B1" w:rsidP="00B849B1">
      <w:pPr>
        <w:rPr>
          <w:rFonts w:ascii="Times New Roman" w:hAnsi="Times New Roman"/>
          <w:b/>
          <w:sz w:val="24"/>
        </w:rPr>
      </w:pPr>
      <w:hyperlink r:id="rId15" w:history="1">
        <w:r w:rsidRPr="00B849B1">
          <w:rPr>
            <w:rStyle w:val="Hyperlink"/>
            <w:rFonts w:ascii="Times New Roman" w:hAnsi="Times New Roman"/>
            <w:b/>
            <w:sz w:val="24"/>
          </w:rPr>
          <w:t>https://www.smtasmc.org/index.php/about-college/recordsd/organizational-structure</w:t>
        </w:r>
      </w:hyperlink>
      <w:r w:rsidRPr="00B849B1">
        <w:rPr>
          <w:rFonts w:ascii="Times New Roman" w:hAnsi="Times New Roman"/>
          <w:b/>
          <w:sz w:val="24"/>
        </w:rPr>
        <w:t xml:space="preserve"> </w:t>
      </w:r>
    </w:p>
    <w:p w:rsidR="00AA2119" w:rsidRPr="00B849B1" w:rsidRDefault="00B849B1">
      <w:pPr>
        <w:rPr>
          <w:rFonts w:ascii="Times New Roman" w:hAnsi="Times New Roman"/>
          <w:b/>
          <w:sz w:val="24"/>
        </w:rPr>
      </w:pPr>
      <w:hyperlink r:id="rId16" w:history="1">
        <w:r w:rsidRPr="00630A11">
          <w:rPr>
            <w:rStyle w:val="Hyperlink"/>
            <w:rFonts w:ascii="Times New Roman" w:hAnsi="Times New Roman"/>
            <w:b/>
            <w:sz w:val="24"/>
          </w:rPr>
          <w:t>https://www.smtasmc.org/images/IV_CYCLE_NAAC_FILES/6.2.1_VVS_Management_Bylaw_and_Service_Rules.pdf</w:t>
        </w:r>
      </w:hyperlink>
      <w:r w:rsidR="00AA2119" w:rsidRPr="00B849B1">
        <w:rPr>
          <w:rFonts w:ascii="Times New Roman" w:hAnsi="Times New Roman"/>
          <w:b/>
          <w:sz w:val="24"/>
        </w:rPr>
        <w:t xml:space="preserve"> </w:t>
      </w:r>
    </w:p>
    <w:p w:rsidR="00B849B1" w:rsidRPr="00B849B1" w:rsidRDefault="00B849B1">
      <w:pPr>
        <w:rPr>
          <w:rFonts w:ascii="Times New Roman" w:hAnsi="Times New Roman"/>
          <w:b/>
          <w:sz w:val="24"/>
        </w:rPr>
      </w:pPr>
    </w:p>
    <w:p w:rsidR="00B849B1" w:rsidRPr="00B849B1" w:rsidRDefault="00B849B1">
      <w:pPr>
        <w:rPr>
          <w:rFonts w:ascii="Times New Roman" w:hAnsi="Times New Roman"/>
          <w:b/>
          <w:sz w:val="24"/>
        </w:rPr>
      </w:pPr>
    </w:p>
    <w:p w:rsidR="00B849B1" w:rsidRPr="00B849B1" w:rsidRDefault="00B849B1">
      <w:pPr>
        <w:rPr>
          <w:rFonts w:ascii="Times New Roman" w:hAnsi="Times New Roman"/>
          <w:b/>
          <w:sz w:val="24"/>
        </w:rPr>
      </w:pPr>
    </w:p>
    <w:p w:rsidR="00AA2119" w:rsidRPr="00B849B1" w:rsidRDefault="00AA2119">
      <w:pPr>
        <w:rPr>
          <w:rFonts w:ascii="Times New Roman" w:hAnsi="Times New Roman"/>
          <w:b/>
          <w:sz w:val="24"/>
        </w:rPr>
      </w:pPr>
    </w:p>
    <w:sectPr w:rsidR="00AA2119" w:rsidRPr="00B849B1" w:rsidSect="00840526">
      <w:footerReference w:type="default" r:id="rId17"/>
      <w:pgSz w:w="11906" w:h="16838" w:code="9"/>
      <w:pgMar w:top="42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4E1" w:rsidRDefault="003F34E1" w:rsidP="009E5450">
      <w:pPr>
        <w:spacing w:after="0" w:line="240" w:lineRule="auto"/>
      </w:pPr>
      <w:r>
        <w:separator/>
      </w:r>
    </w:p>
  </w:endnote>
  <w:endnote w:type="continuationSeparator" w:id="1">
    <w:p w:rsidR="003F34E1" w:rsidRDefault="003F34E1" w:rsidP="009E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001"/>
      <w:docPartObj>
        <w:docPartGallery w:val="Page Numbers (Bottom of Page)"/>
        <w:docPartUnique/>
      </w:docPartObj>
    </w:sdtPr>
    <w:sdtContent>
      <w:p w:rsidR="009E5450" w:rsidRDefault="009E5643">
        <w:pPr>
          <w:pStyle w:val="Footer"/>
          <w:jc w:val="center"/>
        </w:pPr>
        <w:fldSimple w:instr=" PAGE   \* MERGEFORMAT ">
          <w:r w:rsidR="00B849B1">
            <w:rPr>
              <w:noProof/>
            </w:rPr>
            <w:t>1</w:t>
          </w:r>
        </w:fldSimple>
      </w:p>
    </w:sdtContent>
  </w:sdt>
  <w:p w:rsidR="009E5450" w:rsidRDefault="009E5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4E1" w:rsidRDefault="003F34E1" w:rsidP="009E5450">
      <w:pPr>
        <w:spacing w:after="0" w:line="240" w:lineRule="auto"/>
      </w:pPr>
      <w:r>
        <w:separator/>
      </w:r>
    </w:p>
  </w:footnote>
  <w:footnote w:type="continuationSeparator" w:id="1">
    <w:p w:rsidR="003F34E1" w:rsidRDefault="003F34E1" w:rsidP="009E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15E"/>
    <w:multiLevelType w:val="multilevel"/>
    <w:tmpl w:val="4B58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153F6"/>
    <w:multiLevelType w:val="hybridMultilevel"/>
    <w:tmpl w:val="FCCA8246"/>
    <w:lvl w:ilvl="0" w:tplc="9D7C2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62B88"/>
    <w:multiLevelType w:val="hybridMultilevel"/>
    <w:tmpl w:val="EE526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D7B82"/>
    <w:multiLevelType w:val="multilevel"/>
    <w:tmpl w:val="4E30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D64"/>
    <w:rsid w:val="0000663B"/>
    <w:rsid w:val="000608D6"/>
    <w:rsid w:val="000F26DD"/>
    <w:rsid w:val="000F29BE"/>
    <w:rsid w:val="001502AC"/>
    <w:rsid w:val="001512E9"/>
    <w:rsid w:val="001A55C8"/>
    <w:rsid w:val="001C288B"/>
    <w:rsid w:val="001E6856"/>
    <w:rsid w:val="002116BD"/>
    <w:rsid w:val="00251BC6"/>
    <w:rsid w:val="002768A4"/>
    <w:rsid w:val="002A5F3F"/>
    <w:rsid w:val="002E7F7A"/>
    <w:rsid w:val="002F157D"/>
    <w:rsid w:val="00357A64"/>
    <w:rsid w:val="003801F1"/>
    <w:rsid w:val="003F34E1"/>
    <w:rsid w:val="00420FBB"/>
    <w:rsid w:val="0042319E"/>
    <w:rsid w:val="004B359C"/>
    <w:rsid w:val="004B79F7"/>
    <w:rsid w:val="004C0F82"/>
    <w:rsid w:val="004D271F"/>
    <w:rsid w:val="00525F95"/>
    <w:rsid w:val="00544764"/>
    <w:rsid w:val="0055508A"/>
    <w:rsid w:val="00582FBC"/>
    <w:rsid w:val="005C5F57"/>
    <w:rsid w:val="005D1E2B"/>
    <w:rsid w:val="005F5248"/>
    <w:rsid w:val="00630EED"/>
    <w:rsid w:val="00645265"/>
    <w:rsid w:val="00654C5C"/>
    <w:rsid w:val="006853CB"/>
    <w:rsid w:val="00696BF6"/>
    <w:rsid w:val="006B5B25"/>
    <w:rsid w:val="006D16CF"/>
    <w:rsid w:val="006F22AF"/>
    <w:rsid w:val="006F3B1B"/>
    <w:rsid w:val="00704CEE"/>
    <w:rsid w:val="007139FB"/>
    <w:rsid w:val="007704F8"/>
    <w:rsid w:val="00840526"/>
    <w:rsid w:val="00863C1F"/>
    <w:rsid w:val="00890F7C"/>
    <w:rsid w:val="008B0D98"/>
    <w:rsid w:val="008B6366"/>
    <w:rsid w:val="008D0B29"/>
    <w:rsid w:val="008F2B35"/>
    <w:rsid w:val="0092303B"/>
    <w:rsid w:val="00934ED1"/>
    <w:rsid w:val="009752D8"/>
    <w:rsid w:val="009E5450"/>
    <w:rsid w:val="009E5643"/>
    <w:rsid w:val="00A03991"/>
    <w:rsid w:val="00A24FA4"/>
    <w:rsid w:val="00A833CF"/>
    <w:rsid w:val="00AA2119"/>
    <w:rsid w:val="00B06D64"/>
    <w:rsid w:val="00B40DB7"/>
    <w:rsid w:val="00B43D09"/>
    <w:rsid w:val="00B849B1"/>
    <w:rsid w:val="00C042C7"/>
    <w:rsid w:val="00C11AFD"/>
    <w:rsid w:val="00C23E2B"/>
    <w:rsid w:val="00C333C1"/>
    <w:rsid w:val="00C63CC1"/>
    <w:rsid w:val="00CE4794"/>
    <w:rsid w:val="00D077DB"/>
    <w:rsid w:val="00D14ADD"/>
    <w:rsid w:val="00D843DC"/>
    <w:rsid w:val="00D95076"/>
    <w:rsid w:val="00DC25C3"/>
    <w:rsid w:val="00DE7C1F"/>
    <w:rsid w:val="00E3539D"/>
    <w:rsid w:val="00E61E64"/>
    <w:rsid w:val="00ED0183"/>
    <w:rsid w:val="00F61EAC"/>
    <w:rsid w:val="00F73BC3"/>
    <w:rsid w:val="00FC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D6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D64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D64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82FB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0"/>
  </w:style>
  <w:style w:type="character" w:styleId="Strong">
    <w:name w:val="Strong"/>
    <w:basedOn w:val="DefaultParagraphFont"/>
    <w:uiPriority w:val="22"/>
    <w:qFormat/>
    <w:rsid w:val="00840526"/>
    <w:rPr>
      <w:b/>
      <w:bCs/>
    </w:rPr>
  </w:style>
  <w:style w:type="character" w:styleId="Emphasis">
    <w:name w:val="Emphasis"/>
    <w:basedOn w:val="DefaultParagraphFont"/>
    <w:uiPriority w:val="20"/>
    <w:qFormat/>
    <w:rsid w:val="002A5F3F"/>
    <w:rPr>
      <w:i/>
      <w:iCs/>
    </w:rPr>
  </w:style>
  <w:style w:type="paragraph" w:styleId="ListParagraph">
    <w:name w:val="List Paragraph"/>
    <w:basedOn w:val="Normal"/>
    <w:uiPriority w:val="34"/>
    <w:qFormat/>
    <w:rsid w:val="002A5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86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03122836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65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9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3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903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05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9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mtasmc.org/index.php/about-college/college/objectiv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tasmc.org/index.php/about-college/visonns/vision-mission-goal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mtasmc.org/images/IV_CYCLE_NAAC_FILES/6.2.1_VVS_Management_Bylaw_and_Service_Rul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tasm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tasmc.org/index.php/about-college/recordsd/organizational-structure" TargetMode="External"/><Relationship Id="rId10" Type="http://schemas.openxmlformats.org/officeDocument/2006/relationships/hyperlink" Target="https://www.smtasmc.org/index.php/about-college/recordsd/organizational-structu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mtasmc.org" TargetMode="External"/><Relationship Id="rId14" Type="http://schemas.openxmlformats.org/officeDocument/2006/relationships/hyperlink" Target="https://www.smtasmc.org/index.php/about-college/college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FC4F-F11E-4AF7-AB06-76C96F4D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HCL-2</dc:creator>
  <cp:keywords/>
  <dc:description/>
  <cp:lastModifiedBy>Admin</cp:lastModifiedBy>
  <cp:revision>43</cp:revision>
  <cp:lastPrinted>2024-01-26T06:34:00Z</cp:lastPrinted>
  <dcterms:created xsi:type="dcterms:W3CDTF">2023-09-29T12:28:00Z</dcterms:created>
  <dcterms:modified xsi:type="dcterms:W3CDTF">2024-01-27T11:53:00Z</dcterms:modified>
</cp:coreProperties>
</file>